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8" w:rsidRPr="00D53256" w:rsidRDefault="008A1DA8" w:rsidP="008A1DA8">
      <w:pPr>
        <w:jc w:val="center"/>
        <w:rPr>
          <w:sz w:val="28"/>
          <w:szCs w:val="28"/>
        </w:rPr>
      </w:pPr>
      <w:r w:rsidRPr="00D53256">
        <w:rPr>
          <w:sz w:val="28"/>
          <w:szCs w:val="28"/>
        </w:rPr>
        <w:t>Ленинградская область</w:t>
      </w:r>
    </w:p>
    <w:p w:rsidR="008A1DA8" w:rsidRPr="00D53256" w:rsidRDefault="008A1DA8" w:rsidP="008A1DA8">
      <w:pPr>
        <w:jc w:val="center"/>
        <w:rPr>
          <w:sz w:val="28"/>
          <w:szCs w:val="28"/>
        </w:rPr>
      </w:pPr>
      <w:proofErr w:type="spellStart"/>
      <w:r w:rsidRPr="00D53256">
        <w:rPr>
          <w:sz w:val="28"/>
          <w:szCs w:val="28"/>
        </w:rPr>
        <w:t>Лужский</w:t>
      </w:r>
      <w:proofErr w:type="spellEnd"/>
      <w:r w:rsidRPr="00D53256">
        <w:rPr>
          <w:sz w:val="28"/>
          <w:szCs w:val="28"/>
        </w:rPr>
        <w:t xml:space="preserve"> муниципальный район</w:t>
      </w:r>
    </w:p>
    <w:p w:rsidR="008A1DA8" w:rsidRPr="00D53256" w:rsidRDefault="008A1DA8" w:rsidP="008A1DA8">
      <w:pPr>
        <w:jc w:val="center"/>
        <w:rPr>
          <w:sz w:val="28"/>
          <w:szCs w:val="28"/>
        </w:rPr>
      </w:pPr>
      <w:r w:rsidRPr="00D53256">
        <w:rPr>
          <w:sz w:val="28"/>
          <w:szCs w:val="28"/>
        </w:rPr>
        <w:t xml:space="preserve">совет депутатов </w:t>
      </w:r>
      <w:proofErr w:type="spellStart"/>
      <w:r w:rsidRPr="00D53256">
        <w:rPr>
          <w:sz w:val="28"/>
          <w:szCs w:val="28"/>
        </w:rPr>
        <w:t>Лужского</w:t>
      </w:r>
      <w:proofErr w:type="spellEnd"/>
      <w:r w:rsidRPr="00D53256">
        <w:rPr>
          <w:sz w:val="28"/>
          <w:szCs w:val="28"/>
        </w:rPr>
        <w:t xml:space="preserve"> муниципального района</w:t>
      </w:r>
    </w:p>
    <w:p w:rsidR="008A1DA8" w:rsidRPr="00D53256" w:rsidRDefault="008A1DA8" w:rsidP="008A1DA8">
      <w:pPr>
        <w:jc w:val="center"/>
        <w:rPr>
          <w:sz w:val="28"/>
          <w:szCs w:val="28"/>
        </w:rPr>
      </w:pPr>
      <w:r w:rsidRPr="00D53256">
        <w:rPr>
          <w:sz w:val="28"/>
          <w:szCs w:val="28"/>
        </w:rPr>
        <w:t>третьего созыва</w:t>
      </w:r>
    </w:p>
    <w:p w:rsidR="008A1DA8" w:rsidRDefault="008A1DA8" w:rsidP="008A1DA8">
      <w:pPr>
        <w:jc w:val="center"/>
      </w:pPr>
    </w:p>
    <w:p w:rsidR="008A1DA8" w:rsidRPr="00E240FD" w:rsidRDefault="008A1DA8" w:rsidP="008A1DA8">
      <w:pPr>
        <w:jc w:val="center"/>
        <w:rPr>
          <w:b/>
        </w:rPr>
      </w:pPr>
      <w:r w:rsidRPr="00E240FD">
        <w:rPr>
          <w:b/>
        </w:rPr>
        <w:t>РЕШЕНИЕ</w:t>
      </w:r>
    </w:p>
    <w:p w:rsidR="00D53256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256" w:rsidRDefault="00D53256" w:rsidP="008A1DA8">
      <w:pPr>
        <w:rPr>
          <w:sz w:val="28"/>
          <w:szCs w:val="28"/>
        </w:rPr>
      </w:pPr>
    </w:p>
    <w:p w:rsidR="008A1DA8" w:rsidRDefault="00D53256" w:rsidP="008A1DA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24 ноября 2015 года   № 107</w:t>
      </w:r>
    </w:p>
    <w:p w:rsidR="00D53256" w:rsidRDefault="00D53256" w:rsidP="008A1DA8">
      <w:pPr>
        <w:rPr>
          <w:sz w:val="28"/>
          <w:szCs w:val="28"/>
        </w:rPr>
      </w:pP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8A1DA8" w:rsidRDefault="008A1DA8" w:rsidP="008A1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согласно приложению №1.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</w:t>
      </w:r>
      <w:r w:rsidR="00D532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А.В. Иванов  </w:t>
      </w: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sectPr w:rsidR="008A1DA8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DA8" w:rsidRDefault="008A1DA8" w:rsidP="008A1DA8">
      <w:pPr>
        <w:ind w:left="9204" w:firstLine="708"/>
      </w:pPr>
    </w:p>
    <w:p w:rsidR="008A1DA8" w:rsidRDefault="008A1DA8" w:rsidP="008A1DA8">
      <w:pPr>
        <w:ind w:left="9204" w:firstLine="708"/>
      </w:pP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256">
        <w:rPr>
          <w:sz w:val="28"/>
          <w:szCs w:val="28"/>
        </w:rPr>
        <w:t xml:space="preserve">24.11. </w:t>
      </w:r>
      <w:r>
        <w:rPr>
          <w:sz w:val="28"/>
          <w:szCs w:val="28"/>
        </w:rPr>
        <w:t>2015 года  №</w:t>
      </w:r>
      <w:r w:rsidR="00D53256">
        <w:rPr>
          <w:sz w:val="28"/>
          <w:szCs w:val="28"/>
        </w:rPr>
        <w:t xml:space="preserve"> 107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8A1DA8" w:rsidRDefault="008A1DA8" w:rsidP="008A1DA8">
      <w:pPr>
        <w:rPr>
          <w:sz w:val="28"/>
          <w:szCs w:val="28"/>
        </w:rPr>
      </w:pPr>
    </w:p>
    <w:p w:rsidR="008A1DA8" w:rsidRDefault="008A1DA8" w:rsidP="008A1DA8">
      <w:pPr>
        <w:jc w:val="center"/>
        <w:rPr>
          <w:sz w:val="28"/>
          <w:szCs w:val="28"/>
        </w:rPr>
      </w:pPr>
    </w:p>
    <w:p w:rsidR="008A1DA8" w:rsidRDefault="008A1DA8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8A1DA8" w:rsidRDefault="008A1DA8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944"/>
        <w:gridCol w:w="2025"/>
        <w:gridCol w:w="3152"/>
        <w:gridCol w:w="1491"/>
        <w:gridCol w:w="1349"/>
      </w:tblGrid>
      <w:tr w:rsidR="008A1DA8" w:rsidRPr="00E456E4" w:rsidTr="00FF2623">
        <w:tc>
          <w:tcPr>
            <w:tcW w:w="648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8A1DA8" w:rsidRPr="00E456E4" w:rsidRDefault="008A1DA8" w:rsidP="00FF2623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8A1DA8" w:rsidRPr="003F746D" w:rsidTr="00FF2623">
        <w:tc>
          <w:tcPr>
            <w:tcW w:w="648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 w:rsidRPr="003F746D">
              <w:t>1</w:t>
            </w:r>
          </w:p>
        </w:tc>
        <w:tc>
          <w:tcPr>
            <w:tcW w:w="2437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8A1DA8" w:rsidRPr="003F746D" w:rsidRDefault="008A1DA8" w:rsidP="008A1DA8">
            <w:r>
              <w:t>6/10 долей в праве общей долевой собственности на квартиру в жилом доме</w:t>
            </w:r>
          </w:p>
        </w:tc>
        <w:tc>
          <w:tcPr>
            <w:tcW w:w="2025" w:type="dxa"/>
            <w:shd w:val="clear" w:color="auto" w:fill="auto"/>
          </w:tcPr>
          <w:p w:rsidR="008A1DA8" w:rsidRPr="003F746D" w:rsidRDefault="008A1DA8" w:rsidP="008A1DA8"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proofErr w:type="spellStart"/>
            <w:r>
              <w:t>Толмачевское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  <w:r>
              <w:t>,                            пос. Дом отдыха «Живой Ручей», д. 2, кв. 27</w:t>
            </w:r>
          </w:p>
        </w:tc>
        <w:tc>
          <w:tcPr>
            <w:tcW w:w="3152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>
              <w:t>43,3</w:t>
            </w:r>
          </w:p>
        </w:tc>
        <w:tc>
          <w:tcPr>
            <w:tcW w:w="1349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</w:p>
        </w:tc>
      </w:tr>
    </w:tbl>
    <w:p w:rsidR="008A1DA8" w:rsidRDefault="008A1DA8" w:rsidP="008A1DA8"/>
    <w:p w:rsidR="008A1DA8" w:rsidRDefault="008A1DA8" w:rsidP="008A1DA8"/>
    <w:p w:rsidR="008A1DA8" w:rsidRDefault="008A1DA8" w:rsidP="008A1DA8"/>
    <w:p w:rsidR="00D828A9" w:rsidRDefault="00D828A9" w:rsidP="008A1DA8">
      <w:pPr>
        <w:ind w:left="9204" w:firstLine="708"/>
      </w:pPr>
    </w:p>
    <w:sectPr w:rsidR="00D828A9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DA8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24006"/>
    <w:rsid w:val="00660E53"/>
    <w:rsid w:val="00666654"/>
    <w:rsid w:val="006A3C33"/>
    <w:rsid w:val="006A44D4"/>
    <w:rsid w:val="006B72E6"/>
    <w:rsid w:val="00714874"/>
    <w:rsid w:val="007702D4"/>
    <w:rsid w:val="00775079"/>
    <w:rsid w:val="00794AF8"/>
    <w:rsid w:val="007C59C7"/>
    <w:rsid w:val="0083294C"/>
    <w:rsid w:val="0087697A"/>
    <w:rsid w:val="008A1DA8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53256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</cp:revision>
  <cp:lastPrinted>2015-11-27T07:31:00Z</cp:lastPrinted>
  <dcterms:created xsi:type="dcterms:W3CDTF">2015-11-06T05:18:00Z</dcterms:created>
  <dcterms:modified xsi:type="dcterms:W3CDTF">2015-11-27T07:31:00Z</dcterms:modified>
</cp:coreProperties>
</file>