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D" w:rsidRDefault="00B3668D" w:rsidP="00B3668D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3668D" w:rsidRDefault="00B3668D" w:rsidP="00B3668D">
      <w:pPr>
        <w:pStyle w:val="11"/>
        <w:shd w:val="clear" w:color="auto" w:fill="auto"/>
        <w:spacing w:after="0" w:line="240" w:lineRule="auto"/>
        <w:ind w:left="5245"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приказом комитета финансов  </w:t>
      </w:r>
    </w:p>
    <w:p w:rsidR="00B3668D" w:rsidRDefault="00B3668D" w:rsidP="00B3668D">
      <w:pPr>
        <w:pStyle w:val="11"/>
        <w:shd w:val="clear" w:color="auto" w:fill="auto"/>
        <w:spacing w:after="0" w:line="240" w:lineRule="auto"/>
        <w:ind w:left="5245"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       Ленинградской области </w:t>
      </w:r>
    </w:p>
    <w:p w:rsidR="00B3668D" w:rsidRDefault="00B3668D" w:rsidP="00B3668D">
      <w:pPr>
        <w:pStyle w:val="11"/>
        <w:shd w:val="clear" w:color="auto" w:fill="auto"/>
        <w:spacing w:after="0" w:line="240" w:lineRule="auto"/>
        <w:ind w:left="5245"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11.07.2016  № 26-о/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</w:p>
    <w:p w:rsidR="00B3668D" w:rsidRPr="003078F1" w:rsidRDefault="00B3668D" w:rsidP="00B3668D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</w:p>
    <w:p w:rsidR="00B3668D" w:rsidRDefault="00B3668D" w:rsidP="00B3668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B3668D" w:rsidRDefault="00B3668D" w:rsidP="00B3668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B3668D" w:rsidRPr="00535A6A" w:rsidRDefault="00B3668D" w:rsidP="00B3668D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300"/>
      <w:r w:rsidRPr="00535A6A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B3668D" w:rsidRDefault="00B3668D" w:rsidP="00B3668D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внутреннего контроля соответствия обработки </w:t>
      </w:r>
    </w:p>
    <w:p w:rsidR="00B3668D" w:rsidRDefault="00B3668D" w:rsidP="00B3668D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персональных данных требованиям к защите персональных данных, установленным Федеральным законом "О персональных данных", </w:t>
      </w:r>
    </w:p>
    <w:p w:rsidR="00B3668D" w:rsidRDefault="00B3668D" w:rsidP="00B3668D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принятыми в соответствии с ним нормативными правовыми актами </w:t>
      </w:r>
    </w:p>
    <w:p w:rsidR="00B3668D" w:rsidRPr="00535A6A" w:rsidRDefault="00B3668D" w:rsidP="00B3668D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и локальными актами </w:t>
      </w:r>
      <w:r>
        <w:rPr>
          <w:rFonts w:ascii="Times New Roman" w:hAnsi="Times New Roman" w:cs="Times New Roman"/>
          <w:b w:val="0"/>
          <w:sz w:val="28"/>
          <w:szCs w:val="28"/>
        </w:rPr>
        <w:t>комитета финансов</w:t>
      </w: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 Лужского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bookmarkEnd w:id="0"/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1"/>
      <w:r w:rsidRPr="00535A6A">
        <w:rPr>
          <w:rFonts w:ascii="Times New Roman" w:hAnsi="Times New Roman" w:cs="Times New Roman"/>
          <w:sz w:val="28"/>
          <w:szCs w:val="28"/>
        </w:rPr>
        <w:t xml:space="preserve">1. В целях осуществления внутреннего контроля соответствия обработки персональных данных установленным требованиям в </w:t>
      </w:r>
      <w:r>
        <w:rPr>
          <w:rFonts w:ascii="Times New Roman" w:hAnsi="Times New Roman" w:cs="Times New Roman"/>
          <w:sz w:val="28"/>
          <w:szCs w:val="28"/>
        </w:rPr>
        <w:t>комитете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35A6A">
        <w:rPr>
          <w:rFonts w:ascii="Times New Roman" w:hAnsi="Times New Roman" w:cs="Times New Roman"/>
          <w:sz w:val="28"/>
          <w:szCs w:val="28"/>
        </w:rPr>
        <w:t xml:space="preserve">  организуется проведение  проверок условий обработки персональных данных.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2"/>
      <w:bookmarkEnd w:id="1"/>
      <w:r w:rsidRPr="00535A6A">
        <w:rPr>
          <w:rFonts w:ascii="Times New Roman" w:hAnsi="Times New Roman" w:cs="Times New Roman"/>
          <w:sz w:val="28"/>
          <w:szCs w:val="28"/>
        </w:rPr>
        <w:t xml:space="preserve">2. Проверки осуществляются должностным лицом, ответственным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комитете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35A6A">
        <w:rPr>
          <w:rFonts w:ascii="Times New Roman" w:hAnsi="Times New Roman" w:cs="Times New Roman"/>
          <w:sz w:val="28"/>
          <w:szCs w:val="28"/>
        </w:rPr>
        <w:t xml:space="preserve">, либо комиссией, образуемой </w:t>
      </w: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района.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3"/>
      <w:bookmarkEnd w:id="2"/>
      <w:r w:rsidRPr="00535A6A">
        <w:rPr>
          <w:rFonts w:ascii="Times New Roman" w:hAnsi="Times New Roman" w:cs="Times New Roman"/>
          <w:sz w:val="28"/>
          <w:szCs w:val="28"/>
        </w:rPr>
        <w:t>3. В проведении проверки не может участвовать должностное лицо, прямо или косвенно заинтересованное в ее результатах.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4"/>
      <w:bookmarkEnd w:id="3"/>
      <w:r w:rsidRPr="00535A6A">
        <w:rPr>
          <w:rFonts w:ascii="Times New Roman" w:hAnsi="Times New Roman" w:cs="Times New Roman"/>
          <w:sz w:val="28"/>
          <w:szCs w:val="28"/>
        </w:rPr>
        <w:t xml:space="preserve">4. Проверки  проводятся на основании  поступившего в </w:t>
      </w:r>
      <w:r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письменного заявления о нарушениях правил обработки персональных данных</w:t>
      </w:r>
      <w:proofErr w:type="gramStart"/>
      <w:r w:rsidRPr="00535A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5A6A">
        <w:rPr>
          <w:rFonts w:ascii="Times New Roman" w:hAnsi="Times New Roman" w:cs="Times New Roman"/>
          <w:sz w:val="28"/>
          <w:szCs w:val="28"/>
        </w:rPr>
        <w:t xml:space="preserve"> Проведение  проверки организуется в течение трех рабочих дней с момента поступления соответствующего заявления.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5"/>
      <w:bookmarkEnd w:id="4"/>
      <w:r w:rsidRPr="00535A6A">
        <w:rPr>
          <w:rFonts w:ascii="Times New Roman" w:hAnsi="Times New Roman" w:cs="Times New Roman"/>
          <w:sz w:val="28"/>
          <w:szCs w:val="28"/>
        </w:rPr>
        <w:t>5. 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51"/>
      <w:bookmarkEnd w:id="5"/>
      <w:r w:rsidRPr="00535A6A">
        <w:rPr>
          <w:rFonts w:ascii="Times New Roman" w:hAnsi="Times New Roman" w:cs="Times New Roman"/>
          <w:sz w:val="28"/>
          <w:szCs w:val="28"/>
        </w:rPr>
        <w:t>1)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52"/>
      <w:bookmarkEnd w:id="6"/>
      <w:r w:rsidRPr="00535A6A">
        <w:rPr>
          <w:rFonts w:ascii="Times New Roman" w:hAnsi="Times New Roman" w:cs="Times New Roman"/>
          <w:sz w:val="28"/>
          <w:szCs w:val="28"/>
        </w:rPr>
        <w:t>2) порядок и условия применения средств защиты информации;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53"/>
      <w:bookmarkEnd w:id="7"/>
      <w:r w:rsidRPr="00535A6A">
        <w:rPr>
          <w:rFonts w:ascii="Times New Roman" w:hAnsi="Times New Roman" w:cs="Times New Roman"/>
          <w:sz w:val="28"/>
          <w:szCs w:val="28"/>
        </w:rPr>
        <w:t>3)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54"/>
      <w:bookmarkEnd w:id="8"/>
      <w:r w:rsidRPr="00535A6A">
        <w:rPr>
          <w:rFonts w:ascii="Times New Roman" w:hAnsi="Times New Roman" w:cs="Times New Roman"/>
          <w:sz w:val="28"/>
          <w:szCs w:val="28"/>
        </w:rPr>
        <w:t>4) состояние учета машинных носителей персональных данных;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55"/>
      <w:bookmarkEnd w:id="9"/>
      <w:r w:rsidRPr="00535A6A">
        <w:rPr>
          <w:rFonts w:ascii="Times New Roman" w:hAnsi="Times New Roman" w:cs="Times New Roman"/>
          <w:sz w:val="28"/>
          <w:szCs w:val="28"/>
        </w:rPr>
        <w:lastRenderedPageBreak/>
        <w:t>5) соблюдение правил доступа к персональным данным;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56"/>
      <w:bookmarkEnd w:id="10"/>
      <w:r w:rsidRPr="00535A6A">
        <w:rPr>
          <w:rFonts w:ascii="Times New Roman" w:hAnsi="Times New Roman" w:cs="Times New Roman"/>
          <w:sz w:val="28"/>
          <w:szCs w:val="28"/>
        </w:rPr>
        <w:t>6) наличие (отсутствие) фактов несанкционированного доступа к персональным данным и принятие необходимых мер;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57"/>
      <w:bookmarkEnd w:id="11"/>
      <w:r w:rsidRPr="00535A6A">
        <w:rPr>
          <w:rFonts w:ascii="Times New Roman" w:hAnsi="Times New Roman" w:cs="Times New Roman"/>
          <w:sz w:val="28"/>
          <w:szCs w:val="28"/>
        </w:rPr>
        <w:t>7)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58"/>
      <w:bookmarkEnd w:id="12"/>
      <w:r w:rsidRPr="00535A6A">
        <w:rPr>
          <w:rFonts w:ascii="Times New Roman" w:hAnsi="Times New Roman" w:cs="Times New Roman"/>
          <w:sz w:val="28"/>
          <w:szCs w:val="28"/>
        </w:rPr>
        <w:t>8) мероприятия по обеспечению целостности персональных данных.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6"/>
      <w:bookmarkEnd w:id="13"/>
      <w:r w:rsidRPr="00535A6A">
        <w:rPr>
          <w:rFonts w:ascii="Times New Roman" w:hAnsi="Times New Roman" w:cs="Times New Roman"/>
          <w:sz w:val="28"/>
          <w:szCs w:val="28"/>
        </w:rPr>
        <w:t>6. Должностное лицо, ответственное за организацию обработки персональных данных (комиссия), имеет право: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62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Pr="00535A6A">
        <w:rPr>
          <w:rFonts w:ascii="Times New Roman" w:hAnsi="Times New Roman" w:cs="Times New Roman"/>
          <w:sz w:val="28"/>
          <w:szCs w:val="28"/>
        </w:rPr>
        <w:t>)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63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Pr="00535A6A">
        <w:rPr>
          <w:rFonts w:ascii="Times New Roman" w:hAnsi="Times New Roman" w:cs="Times New Roman"/>
          <w:sz w:val="28"/>
          <w:szCs w:val="28"/>
        </w:rPr>
        <w:t>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064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Pr="00535A6A">
        <w:rPr>
          <w:rFonts w:ascii="Times New Roman" w:hAnsi="Times New Roman" w:cs="Times New Roman"/>
          <w:sz w:val="28"/>
          <w:szCs w:val="28"/>
        </w:rPr>
        <w:t xml:space="preserve">) представлять </w:t>
      </w:r>
      <w:r>
        <w:rPr>
          <w:rFonts w:ascii="Times New Roman" w:hAnsi="Times New Roman" w:cs="Times New Roman"/>
          <w:sz w:val="28"/>
          <w:szCs w:val="28"/>
        </w:rPr>
        <w:t>председателю комитета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65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Pr="00535A6A">
        <w:rPr>
          <w:rFonts w:ascii="Times New Roman" w:hAnsi="Times New Roman" w:cs="Times New Roman"/>
          <w:sz w:val="28"/>
          <w:szCs w:val="28"/>
        </w:rPr>
        <w:t xml:space="preserve">) представлять </w:t>
      </w:r>
      <w:r>
        <w:rPr>
          <w:rFonts w:ascii="Times New Roman" w:hAnsi="Times New Roman" w:cs="Times New Roman"/>
          <w:sz w:val="28"/>
          <w:szCs w:val="28"/>
        </w:rPr>
        <w:t>председателю комитета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предложения о привлечении к дисциплинарной ответственности лиц, виновных в нарушении законодательства Российской Федерации в части обработки персональных данных.</w:t>
      </w:r>
    </w:p>
    <w:p w:rsidR="00B3668D" w:rsidRPr="00535A6A" w:rsidRDefault="00B3668D" w:rsidP="00B3668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07"/>
      <w:bookmarkEnd w:id="18"/>
      <w:r w:rsidRPr="00535A6A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0" w:name="sub_1308"/>
      <w:bookmarkEnd w:id="19"/>
      <w:r w:rsidRPr="00535A6A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чем через десять дней со дня принятия решения о ее проведении. О результатах проведенной проверки и мерах, необходимых для устранения выявленных нарушений, </w:t>
      </w:r>
      <w:r>
        <w:rPr>
          <w:rFonts w:ascii="Times New Roman" w:hAnsi="Times New Roman" w:cs="Times New Roman"/>
          <w:sz w:val="28"/>
          <w:szCs w:val="28"/>
        </w:rPr>
        <w:t>председателю комитета финансов</w:t>
      </w:r>
      <w:r w:rsidRPr="00535A6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докладывает должностное лицо, ответственное за организацию обработки персональных данных, либо председатель комиссии в форме письменного заключения.</w:t>
      </w:r>
      <w:bookmarkEnd w:id="20"/>
    </w:p>
    <w:p w:rsidR="00B3668D" w:rsidRDefault="00B3668D" w:rsidP="00B3668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B3668D" w:rsidRDefault="00B3668D" w:rsidP="00B3668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332D0A" w:rsidRDefault="00332D0A"/>
    <w:sectPr w:rsidR="00332D0A" w:rsidSect="003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668D"/>
    <w:rsid w:val="000A43DB"/>
    <w:rsid w:val="000F4089"/>
    <w:rsid w:val="001034E5"/>
    <w:rsid w:val="00332D0A"/>
    <w:rsid w:val="00A83290"/>
    <w:rsid w:val="00B3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68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4E5"/>
    <w:pPr>
      <w:keepNext/>
      <w:numPr>
        <w:numId w:val="2"/>
      </w:numPr>
      <w:outlineLvl w:val="0"/>
    </w:pPr>
    <w:rPr>
      <w:rFonts w:eastAsia="Times New Roman"/>
      <w:b/>
      <w:bCs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B3668D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668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>Administrahion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1</cp:revision>
  <dcterms:created xsi:type="dcterms:W3CDTF">2017-01-13T06:13:00Z</dcterms:created>
  <dcterms:modified xsi:type="dcterms:W3CDTF">2017-01-13T06:13:00Z</dcterms:modified>
</cp:coreProperties>
</file>