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2A" w:rsidRPr="006C6769" w:rsidRDefault="00FC382A" w:rsidP="00FC382A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ИЗВЕЩЕНИЕ</w:t>
      </w:r>
    </w:p>
    <w:p w:rsidR="00FC382A" w:rsidRPr="006C6769" w:rsidRDefault="00FC382A" w:rsidP="00FC38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О ПРОВЕДЕНИИ ОБЩЕСТВЕННЫХ ОБСУЖДЕНИЙ</w:t>
      </w:r>
    </w:p>
    <w:p w:rsidR="00EF51A3" w:rsidRPr="00554A1B" w:rsidRDefault="00FC382A" w:rsidP="00C81C40">
      <w:pPr>
        <w:jc w:val="both"/>
        <w:rPr>
          <w:rFonts w:ascii="Times New Roman" w:hAnsi="Times New Roman" w:cs="Times New Roman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по проекту нормативного правового акта:</w:t>
      </w:r>
      <w:r w:rsidR="00EF51A3" w:rsidRPr="00EF51A3">
        <w:rPr>
          <w:rFonts w:ascii="Times New Roman" w:hAnsi="Times New Roman" w:cs="Times New Roman"/>
        </w:rPr>
        <w:t xml:space="preserve"> </w:t>
      </w:r>
      <w:r w:rsidR="00C81C40">
        <w:rPr>
          <w:rFonts w:ascii="Times New Roman" w:hAnsi="Times New Roman" w:cs="Times New Roman"/>
        </w:rPr>
        <w:t xml:space="preserve">О </w:t>
      </w:r>
      <w:r w:rsidR="00C81C40" w:rsidRPr="00C81C40">
        <w:rPr>
          <w:rFonts w:ascii="Times New Roman" w:hAnsi="Times New Roman" w:cs="Times New Roman"/>
        </w:rPr>
        <w:t>внесении изменений в постановление</w:t>
      </w:r>
      <w:r w:rsidR="00C81C40">
        <w:rPr>
          <w:rFonts w:ascii="Times New Roman" w:hAnsi="Times New Roman" w:cs="Times New Roman"/>
        </w:rPr>
        <w:t xml:space="preserve"> </w:t>
      </w:r>
      <w:r w:rsidR="00C81C40" w:rsidRPr="00C81C40">
        <w:rPr>
          <w:rFonts w:ascii="Times New Roman" w:hAnsi="Times New Roman" w:cs="Times New Roman"/>
        </w:rPr>
        <w:t>от 28 декабря 2018 г. № 4095</w:t>
      </w:r>
      <w:r w:rsidR="00C81C40">
        <w:rPr>
          <w:rFonts w:ascii="Times New Roman" w:hAnsi="Times New Roman" w:cs="Times New Roman"/>
        </w:rPr>
        <w:t xml:space="preserve"> </w:t>
      </w:r>
      <w:r w:rsidR="00C81C40" w:rsidRPr="00C81C40">
        <w:rPr>
          <w:rFonts w:ascii="Times New Roman" w:hAnsi="Times New Roman" w:cs="Times New Roman"/>
        </w:rPr>
        <w:t>«Об определении границ прилегающих территорий, на которых не допускается розничная продажа алкогольной продукции на территории Лужского муниципального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6419"/>
      </w:tblGrid>
      <w:tr w:rsidR="00FC382A" w:rsidRPr="006C6769" w:rsidTr="00D03227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C676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Разработчик проекта: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2A" w:rsidRPr="006C6769" w:rsidRDefault="0028573A" w:rsidP="0028573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Отдел экономики и потребительского рынка комитета экономического развития и инвестиционной деятельности</w:t>
            </w:r>
          </w:p>
        </w:tc>
      </w:tr>
      <w:tr w:rsidR="00FC382A" w:rsidRPr="006C6769" w:rsidTr="00D03227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</w:tbl>
    <w:p w:rsidR="00FC382A" w:rsidRPr="006C6769" w:rsidRDefault="00FC382A" w:rsidP="00FC382A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дминистрации Лужского муниципального района, 188230, Ленинградская обл</w:t>
      </w:r>
      <w:r>
        <w:rPr>
          <w:rFonts w:ascii="Times New Roman" w:eastAsia="Calibri" w:hAnsi="Times New Roman" w:cs="Times New Roman"/>
          <w:color w:val="auto"/>
          <w:lang w:eastAsia="en-US"/>
        </w:rPr>
        <w:t>асть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г. Луга, пр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Кирова, д. 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3"/>
        <w:gridCol w:w="4527"/>
      </w:tblGrid>
      <w:tr w:rsidR="00FC382A" w:rsidRPr="006C6769" w:rsidTr="0028573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C6769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/>
              </w:rPr>
              <w:t>Электронный адрес в сети Интернет: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2A" w:rsidRPr="006C6769" w:rsidRDefault="0028573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857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http://www.luga.ru/</w:t>
            </w:r>
          </w:p>
        </w:tc>
      </w:tr>
      <w:tr w:rsidR="00FC382A" w:rsidRPr="006C6769" w:rsidTr="0028573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FC382A" w:rsidRPr="006C6769" w:rsidRDefault="00FC382A" w:rsidP="00FC382A">
      <w:pPr>
        <w:pBdr>
          <w:bottom w:val="single" w:sz="12" w:space="1" w:color="auto"/>
        </w:pBdr>
        <w:spacing w:before="240" w:after="240"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Лицо, ответственное за проведение общественных обсуждений</w:t>
      </w:r>
      <w:r w:rsidRPr="006C6769">
        <w:rPr>
          <w:rFonts w:ascii="Times New Roman" w:eastAsia="Times New Roman" w:hAnsi="Times New Roman" w:cs="Times New Roman"/>
          <w:color w:val="auto"/>
        </w:rPr>
        <w:t>:</w:t>
      </w:r>
    </w:p>
    <w:p w:rsidR="00FC382A" w:rsidRPr="006C6769" w:rsidRDefault="007E4D7E" w:rsidP="00FC382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Подмарева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Ксения Альбертовна</w:t>
      </w:r>
      <w:r w:rsidR="0028573A">
        <w:rPr>
          <w:rFonts w:ascii="Times New Roman" w:eastAsia="Times New Roman" w:hAnsi="Times New Roman" w:cs="Times New Roman"/>
          <w:color w:val="auto"/>
        </w:rPr>
        <w:t xml:space="preserve"> – ведущий специалист отдела экономики и потребительского рынка комитета экономического развития и инвестиционной деятельности</w:t>
      </w:r>
    </w:p>
    <w:p w:rsidR="00FC382A" w:rsidRPr="006C6769" w:rsidRDefault="00FC382A" w:rsidP="00FC382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Срок проведения общественного обсуждения проекта муниципального нормативного правового акта</w:t>
      </w:r>
      <w:r w:rsidR="0030178D">
        <w:rPr>
          <w:rFonts w:ascii="Times New Roman" w:eastAsia="Times New Roman" w:hAnsi="Times New Roman" w:cs="Times New Roman"/>
          <w:color w:val="auto"/>
        </w:rPr>
        <w:t xml:space="preserve">: с </w:t>
      </w:r>
      <w:r w:rsidR="00E6212D">
        <w:rPr>
          <w:rFonts w:ascii="Times New Roman" w:eastAsia="Times New Roman" w:hAnsi="Times New Roman" w:cs="Times New Roman"/>
          <w:color w:val="auto"/>
        </w:rPr>
        <w:t>10</w:t>
      </w:r>
      <w:r w:rsidR="0030178D">
        <w:rPr>
          <w:rFonts w:ascii="Times New Roman" w:eastAsia="Times New Roman" w:hAnsi="Times New Roman" w:cs="Times New Roman"/>
          <w:color w:val="auto"/>
        </w:rPr>
        <w:t>.</w:t>
      </w:r>
      <w:r w:rsidR="00076593">
        <w:rPr>
          <w:rFonts w:ascii="Times New Roman" w:eastAsia="Times New Roman" w:hAnsi="Times New Roman" w:cs="Times New Roman"/>
          <w:color w:val="auto"/>
        </w:rPr>
        <w:t>12</w:t>
      </w:r>
      <w:r w:rsidR="0030178D">
        <w:rPr>
          <w:rFonts w:ascii="Times New Roman" w:eastAsia="Times New Roman" w:hAnsi="Times New Roman" w:cs="Times New Roman"/>
          <w:color w:val="auto"/>
        </w:rPr>
        <w:t>.</w:t>
      </w:r>
      <w:r w:rsidR="006B27E8">
        <w:rPr>
          <w:rFonts w:ascii="Times New Roman" w:eastAsia="Times New Roman" w:hAnsi="Times New Roman" w:cs="Times New Roman"/>
          <w:color w:val="auto"/>
        </w:rPr>
        <w:t xml:space="preserve"> 201</w:t>
      </w:r>
      <w:r w:rsidR="00E6212D">
        <w:rPr>
          <w:rFonts w:ascii="Times New Roman" w:eastAsia="Times New Roman" w:hAnsi="Times New Roman" w:cs="Times New Roman"/>
          <w:color w:val="auto"/>
        </w:rPr>
        <w:t>9</w:t>
      </w:r>
      <w:r w:rsidR="0030178D">
        <w:rPr>
          <w:rFonts w:ascii="Times New Roman" w:eastAsia="Times New Roman" w:hAnsi="Times New Roman" w:cs="Times New Roman"/>
          <w:color w:val="auto"/>
        </w:rPr>
        <w:t xml:space="preserve"> по </w:t>
      </w:r>
      <w:r w:rsidR="00076593">
        <w:rPr>
          <w:rFonts w:ascii="Times New Roman" w:eastAsia="Times New Roman" w:hAnsi="Times New Roman" w:cs="Times New Roman"/>
          <w:color w:val="auto"/>
        </w:rPr>
        <w:t>28</w:t>
      </w:r>
      <w:r w:rsidR="00E6212D">
        <w:rPr>
          <w:rFonts w:ascii="Times New Roman" w:eastAsia="Times New Roman" w:hAnsi="Times New Roman" w:cs="Times New Roman"/>
          <w:color w:val="auto"/>
        </w:rPr>
        <w:t>.</w:t>
      </w:r>
      <w:r w:rsidR="00076593">
        <w:rPr>
          <w:rFonts w:ascii="Times New Roman" w:eastAsia="Times New Roman" w:hAnsi="Times New Roman" w:cs="Times New Roman"/>
          <w:color w:val="auto"/>
        </w:rPr>
        <w:t>12</w:t>
      </w:r>
      <w:r w:rsidR="00E6212D">
        <w:rPr>
          <w:rFonts w:ascii="Times New Roman" w:eastAsia="Times New Roman" w:hAnsi="Times New Roman" w:cs="Times New Roman"/>
          <w:color w:val="auto"/>
        </w:rPr>
        <w:t>.</w:t>
      </w:r>
      <w:r w:rsidR="0028573A">
        <w:rPr>
          <w:rFonts w:ascii="Times New Roman" w:eastAsia="Times New Roman" w:hAnsi="Times New Roman" w:cs="Times New Roman"/>
          <w:color w:val="auto"/>
        </w:rPr>
        <w:t>201</w:t>
      </w:r>
      <w:r w:rsidR="00E6212D">
        <w:rPr>
          <w:rFonts w:ascii="Times New Roman" w:eastAsia="Times New Roman" w:hAnsi="Times New Roman" w:cs="Times New Roman"/>
          <w:color w:val="auto"/>
        </w:rPr>
        <w:t>9</w:t>
      </w: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Порядок направления замечаний и (или) предложений к проекту нормативного правового акта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: Предложения и замечания </w:t>
      </w:r>
      <w:r>
        <w:rPr>
          <w:rFonts w:ascii="Times New Roman" w:eastAsia="Times New Roman" w:hAnsi="Times New Roman" w:cs="Times New Roman"/>
          <w:color w:val="auto"/>
        </w:rPr>
        <w:t>по проекту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указанного муниципального правового акта направлять ежедневно кроме субботы, воскресенья, праздничных дней с 08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00 до 16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45 (пятница с 08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00 до 15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30):</w:t>
      </w:r>
    </w:p>
    <w:p w:rsidR="00FC382A" w:rsidRPr="006C6769" w:rsidRDefault="00FC382A" w:rsidP="00FC382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 xml:space="preserve"> По почте на бумажном носителе по адресу: 188230, Ленинградская обл</w:t>
      </w:r>
      <w:r>
        <w:rPr>
          <w:rFonts w:ascii="Times New Roman" w:eastAsia="Times New Roman" w:hAnsi="Times New Roman" w:cs="Times New Roman"/>
          <w:color w:val="auto"/>
        </w:rPr>
        <w:t>асть</w:t>
      </w:r>
      <w:r w:rsidRPr="006C6769">
        <w:rPr>
          <w:rFonts w:ascii="Times New Roman" w:eastAsia="Times New Roman" w:hAnsi="Times New Roman" w:cs="Times New Roman"/>
          <w:color w:val="auto"/>
        </w:rPr>
        <w:t>, г. Луга, пр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Кирова, д. 73,</w:t>
      </w:r>
      <w:r w:rsidR="0028573A">
        <w:rPr>
          <w:rFonts w:ascii="Times New Roman" w:eastAsia="Times New Roman" w:hAnsi="Times New Roman" w:cs="Times New Roman"/>
          <w:color w:val="auto"/>
        </w:rPr>
        <w:t xml:space="preserve"> к. 39</w:t>
      </w:r>
      <w:r w:rsidRPr="006C6769">
        <w:rPr>
          <w:rFonts w:ascii="Times New Roman" w:eastAsia="Times New Roman" w:hAnsi="Times New Roman" w:cs="Times New Roman"/>
          <w:i/>
          <w:color w:val="auto"/>
        </w:rPr>
        <w:t>;</w:t>
      </w:r>
    </w:p>
    <w:p w:rsidR="00FC382A" w:rsidRPr="006C6769" w:rsidRDefault="00FC382A" w:rsidP="00FC382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 xml:space="preserve">По электронной почте в виде прикрепленного файла на адрес: </w:t>
      </w:r>
      <w:proofErr w:type="spellStart"/>
      <w:r w:rsidR="0028573A">
        <w:rPr>
          <w:rFonts w:ascii="Times New Roman" w:eastAsia="Times New Roman" w:hAnsi="Times New Roman" w:cs="Times New Roman"/>
          <w:i/>
          <w:color w:val="auto"/>
          <w:lang w:val="en-US"/>
        </w:rPr>
        <w:t>ekonluga</w:t>
      </w:r>
      <w:proofErr w:type="spellEnd"/>
      <w:r w:rsidR="0028573A" w:rsidRPr="0028573A">
        <w:rPr>
          <w:rFonts w:ascii="Times New Roman" w:eastAsia="Times New Roman" w:hAnsi="Times New Roman" w:cs="Times New Roman"/>
          <w:i/>
          <w:color w:val="auto"/>
        </w:rPr>
        <w:t>@</w:t>
      </w:r>
      <w:proofErr w:type="spellStart"/>
      <w:r w:rsidR="0028573A">
        <w:rPr>
          <w:rFonts w:ascii="Times New Roman" w:eastAsia="Times New Roman" w:hAnsi="Times New Roman" w:cs="Times New Roman"/>
          <w:i/>
          <w:color w:val="auto"/>
          <w:lang w:val="en-US"/>
        </w:rPr>
        <w:t>yandex</w:t>
      </w:r>
      <w:proofErr w:type="spellEnd"/>
      <w:r w:rsidR="0028573A" w:rsidRPr="0028573A">
        <w:rPr>
          <w:rFonts w:ascii="Times New Roman" w:eastAsia="Times New Roman" w:hAnsi="Times New Roman" w:cs="Times New Roman"/>
          <w:i/>
          <w:color w:val="auto"/>
        </w:rPr>
        <w:t>.</w:t>
      </w:r>
      <w:proofErr w:type="spellStart"/>
      <w:r w:rsidR="0028573A">
        <w:rPr>
          <w:rFonts w:ascii="Times New Roman" w:eastAsia="Times New Roman" w:hAnsi="Times New Roman" w:cs="Times New Roman"/>
          <w:i/>
          <w:color w:val="auto"/>
          <w:lang w:val="en-US"/>
        </w:rPr>
        <w:t>ru</w:t>
      </w:r>
      <w:proofErr w:type="spellEnd"/>
      <w:r w:rsidRPr="006C6769">
        <w:rPr>
          <w:rFonts w:ascii="Times New Roman" w:eastAsia="Times New Roman" w:hAnsi="Times New Roman" w:cs="Times New Roman"/>
          <w:i/>
          <w:color w:val="auto"/>
        </w:rPr>
        <w:t>;</w:t>
      </w:r>
    </w:p>
    <w:p w:rsidR="0030178D" w:rsidRDefault="00FC382A" w:rsidP="0030178D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 xml:space="preserve">в срок </w:t>
      </w:r>
      <w:r w:rsidR="00C81C40" w:rsidRPr="00C81C40">
        <w:rPr>
          <w:rFonts w:ascii="Times New Roman" w:eastAsia="Times New Roman" w:hAnsi="Times New Roman" w:cs="Times New Roman"/>
          <w:color w:val="auto"/>
        </w:rPr>
        <w:t>с 10.</w:t>
      </w:r>
      <w:r w:rsidR="00076593">
        <w:rPr>
          <w:rFonts w:ascii="Times New Roman" w:eastAsia="Times New Roman" w:hAnsi="Times New Roman" w:cs="Times New Roman"/>
          <w:color w:val="auto"/>
        </w:rPr>
        <w:t>12</w:t>
      </w:r>
      <w:r w:rsidR="00C81C40" w:rsidRPr="00C81C40">
        <w:rPr>
          <w:rFonts w:ascii="Times New Roman" w:eastAsia="Times New Roman" w:hAnsi="Times New Roman" w:cs="Times New Roman"/>
          <w:color w:val="auto"/>
        </w:rPr>
        <w:t xml:space="preserve">. 2019 по </w:t>
      </w:r>
      <w:r w:rsidR="00076593">
        <w:rPr>
          <w:rFonts w:ascii="Times New Roman" w:eastAsia="Times New Roman" w:hAnsi="Times New Roman" w:cs="Times New Roman"/>
          <w:color w:val="auto"/>
        </w:rPr>
        <w:t>28</w:t>
      </w:r>
      <w:r w:rsidR="00C81C40" w:rsidRPr="00C81C40">
        <w:rPr>
          <w:rFonts w:ascii="Times New Roman" w:eastAsia="Times New Roman" w:hAnsi="Times New Roman" w:cs="Times New Roman"/>
          <w:color w:val="auto"/>
        </w:rPr>
        <w:t>.</w:t>
      </w:r>
      <w:r w:rsidR="00076593">
        <w:rPr>
          <w:rFonts w:ascii="Times New Roman" w:eastAsia="Times New Roman" w:hAnsi="Times New Roman" w:cs="Times New Roman"/>
          <w:color w:val="auto"/>
        </w:rPr>
        <w:t>12</w:t>
      </w:r>
      <w:r w:rsidR="00C81C40" w:rsidRPr="00C81C40">
        <w:rPr>
          <w:rFonts w:ascii="Times New Roman" w:eastAsia="Times New Roman" w:hAnsi="Times New Roman" w:cs="Times New Roman"/>
          <w:color w:val="auto"/>
        </w:rPr>
        <w:t>.2019</w:t>
      </w:r>
    </w:p>
    <w:p w:rsidR="00FC382A" w:rsidRPr="006C6769" w:rsidRDefault="00FC382A" w:rsidP="00500EC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>Замечания и (или) предложения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поступившие по окончании установленного разработчиком срока общественного обсуждения проекта муниципального нормативного правового акта, не касающиеся предмета регулирования размещенного на официальном сайте </w:t>
      </w:r>
      <w:r>
        <w:rPr>
          <w:rFonts w:ascii="Times New Roman" w:eastAsia="Times New Roman" w:hAnsi="Times New Roman" w:cs="Times New Roman"/>
          <w:color w:val="auto"/>
        </w:rPr>
        <w:t>администрации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Лужского муниципального района </w:t>
      </w:r>
      <w:r w:rsidRPr="006C6769">
        <w:rPr>
          <w:rFonts w:ascii="Times New Roman" w:eastAsia="Times New Roman" w:hAnsi="Times New Roman" w:cs="Times New Roman"/>
          <w:color w:val="auto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рассмотрению не подлежат. </w:t>
      </w:r>
    </w:p>
    <w:p w:rsidR="00FC382A" w:rsidRDefault="00FC382A" w:rsidP="00500EC9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lang w:eastAsia="en-US"/>
        </w:rPr>
        <w:t>Дополнительную информацию можно получить у лица, ответственного за проведение общественных обсуждений</w:t>
      </w:r>
      <w:r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посредством обращения по указанному электронному адре</w:t>
      </w:r>
      <w:r w:rsidR="0030178D">
        <w:rPr>
          <w:rFonts w:ascii="Times New Roman" w:eastAsia="Calibri" w:hAnsi="Times New Roman" w:cs="Times New Roman"/>
          <w:color w:val="auto"/>
          <w:lang w:eastAsia="en-US"/>
        </w:rPr>
        <w:t xml:space="preserve">су и по телефону: </w:t>
      </w:r>
      <w:r w:rsidR="006B27E8">
        <w:rPr>
          <w:rFonts w:ascii="Times New Roman" w:eastAsia="Calibri" w:hAnsi="Times New Roman" w:cs="Times New Roman"/>
          <w:color w:val="auto"/>
          <w:lang w:eastAsia="en-US"/>
        </w:rPr>
        <w:t>8 (813-72) 2-29</w:t>
      </w:r>
      <w:r w:rsidR="0030178D" w:rsidRPr="0030178D">
        <w:rPr>
          <w:rFonts w:ascii="Times New Roman" w:eastAsia="Calibri" w:hAnsi="Times New Roman" w:cs="Times New Roman"/>
          <w:color w:val="auto"/>
          <w:lang w:eastAsia="en-US"/>
        </w:rPr>
        <w:t>-</w:t>
      </w:r>
      <w:r w:rsidR="006B27E8">
        <w:rPr>
          <w:rFonts w:ascii="Times New Roman" w:eastAsia="Calibri" w:hAnsi="Times New Roman" w:cs="Times New Roman"/>
          <w:color w:val="auto"/>
          <w:lang w:eastAsia="en-US"/>
        </w:rPr>
        <w:t>08</w:t>
      </w:r>
      <w:r w:rsidR="007E4D7E">
        <w:rPr>
          <w:rFonts w:ascii="Times New Roman" w:eastAsia="Calibri" w:hAnsi="Times New Roman" w:cs="Times New Roman"/>
          <w:color w:val="auto"/>
          <w:lang w:eastAsia="en-US"/>
        </w:rPr>
        <w:t>, 2-24-61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FC382A" w:rsidRDefault="00FC382A" w:rsidP="00500EC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Общественные обсуждения проекта </w:t>
      </w:r>
      <w:r>
        <w:rPr>
          <w:rFonts w:ascii="Times New Roman" w:eastAsia="Times New Roman" w:hAnsi="Times New Roman" w:cs="Times New Roman"/>
          <w:color w:val="auto"/>
        </w:rPr>
        <w:t>муниципального нормативного правового акта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проводятся в соответствии с Порядком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27D07">
        <w:rPr>
          <w:rFonts w:ascii="Times New Roman" w:eastAsia="Calibri" w:hAnsi="Times New Roman" w:cs="Times New Roman"/>
          <w:color w:val="auto"/>
          <w:lang w:eastAsia="en-US"/>
        </w:rPr>
        <w:t>общественного обсуждения проектов муниципальных нормативных правовых актов администрации Лужского муниципального района Ленинградской области, регулирующих предпринимательскую и инвестиционную деятельность на территории Лужского муниципального района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, утвержденным постановлением администрации Лужского муниципального района от </w:t>
      </w:r>
      <w:r>
        <w:rPr>
          <w:rFonts w:ascii="Times New Roman" w:eastAsia="Calibri" w:hAnsi="Times New Roman" w:cs="Times New Roman"/>
          <w:color w:val="auto"/>
          <w:lang w:eastAsia="en-US"/>
        </w:rPr>
        <w:t>09.10.2018 № 3143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6C676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 w:type="page"/>
      </w:r>
    </w:p>
    <w:p w:rsidR="00FC382A" w:rsidRPr="006C6769" w:rsidRDefault="00FC382A" w:rsidP="00FC382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lastRenderedPageBreak/>
        <w:t>Пояснительная записка</w:t>
      </w:r>
    </w:p>
    <w:p w:rsidR="00C81C40" w:rsidRPr="00554A1B" w:rsidRDefault="00FC382A" w:rsidP="00C81C4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</w:rPr>
        <w:t>к</w:t>
      </w:r>
      <w:r w:rsidRPr="006C6769">
        <w:rPr>
          <w:rFonts w:ascii="Times New Roman" w:eastAsia="Times New Roman" w:hAnsi="Times New Roman" w:cs="Times New Roman"/>
          <w:b/>
          <w:color w:val="auto"/>
        </w:rPr>
        <w:t xml:space="preserve"> проект</w:t>
      </w:r>
      <w:r>
        <w:rPr>
          <w:rFonts w:ascii="Times New Roman" w:eastAsia="Times New Roman" w:hAnsi="Times New Roman" w:cs="Times New Roman"/>
          <w:b/>
          <w:color w:val="auto"/>
        </w:rPr>
        <w:t>у нормативного правового акта</w:t>
      </w:r>
      <w:r w:rsidR="00C81C40">
        <w:rPr>
          <w:rFonts w:ascii="Times New Roman" w:eastAsia="Times New Roman" w:hAnsi="Times New Roman" w:cs="Times New Roman"/>
          <w:b/>
          <w:color w:val="auto"/>
        </w:rPr>
        <w:t>:</w:t>
      </w:r>
      <w:r w:rsidR="0030178D" w:rsidRPr="0030178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81C40">
        <w:rPr>
          <w:rFonts w:ascii="Times New Roman" w:hAnsi="Times New Roman" w:cs="Times New Roman"/>
        </w:rPr>
        <w:t xml:space="preserve">О </w:t>
      </w:r>
      <w:r w:rsidR="00C81C40" w:rsidRPr="00C81C40">
        <w:rPr>
          <w:rFonts w:ascii="Times New Roman" w:hAnsi="Times New Roman" w:cs="Times New Roman"/>
        </w:rPr>
        <w:t>внесении изменений в постановление</w:t>
      </w:r>
      <w:r w:rsidR="00C81C40">
        <w:rPr>
          <w:rFonts w:ascii="Times New Roman" w:hAnsi="Times New Roman" w:cs="Times New Roman"/>
        </w:rPr>
        <w:t xml:space="preserve"> </w:t>
      </w:r>
      <w:r w:rsidR="00C81C40" w:rsidRPr="00C81C40">
        <w:rPr>
          <w:rFonts w:ascii="Times New Roman" w:hAnsi="Times New Roman" w:cs="Times New Roman"/>
        </w:rPr>
        <w:t>от 28 декабря 2018 г. № 4095</w:t>
      </w:r>
      <w:r w:rsidR="00C81C40">
        <w:rPr>
          <w:rFonts w:ascii="Times New Roman" w:hAnsi="Times New Roman" w:cs="Times New Roman"/>
        </w:rPr>
        <w:t xml:space="preserve"> </w:t>
      </w:r>
      <w:r w:rsidR="00C81C40" w:rsidRPr="00C81C40">
        <w:rPr>
          <w:rFonts w:ascii="Times New Roman" w:hAnsi="Times New Roman" w:cs="Times New Roman"/>
        </w:rPr>
        <w:t>«Об определении границ прилегающих территорий, на которых не допускается розничная продажа алкогольной продукции на территории Лужского муниципального района»</w:t>
      </w:r>
    </w:p>
    <w:p w:rsidR="0030178D" w:rsidRPr="00554A1B" w:rsidRDefault="0030178D" w:rsidP="0030178D">
      <w:pPr>
        <w:jc w:val="both"/>
        <w:rPr>
          <w:rFonts w:ascii="Times New Roman" w:hAnsi="Times New Roman" w:cs="Times New Roman"/>
        </w:rPr>
      </w:pPr>
    </w:p>
    <w:p w:rsidR="00FC382A" w:rsidRPr="007E4D7E" w:rsidRDefault="00FC382A" w:rsidP="00FC382A">
      <w:pPr>
        <w:ind w:firstLine="709"/>
        <w:jc w:val="both"/>
        <w:rPr>
          <w:rFonts w:ascii="Times New Roman" w:hAnsi="Times New Roman" w:cs="Times New Roman"/>
        </w:rPr>
      </w:pPr>
      <w:r w:rsidRPr="007E4D7E">
        <w:rPr>
          <w:rFonts w:ascii="Times New Roman" w:hAnsi="Times New Roman" w:cs="Times New Roman"/>
        </w:rPr>
        <w:t>Настоящий проект нормативного правового акта</w:t>
      </w:r>
      <w:proofErr w:type="gramStart"/>
      <w:r w:rsidR="00554A1B" w:rsidRPr="007E4D7E">
        <w:rPr>
          <w:rFonts w:ascii="Times New Roman" w:hAnsi="Times New Roman" w:cs="Times New Roman"/>
        </w:rPr>
        <w:t xml:space="preserve"> </w:t>
      </w:r>
      <w:r w:rsidR="00C81C40" w:rsidRPr="00C81C40">
        <w:rPr>
          <w:rFonts w:ascii="Times New Roman" w:hAnsi="Times New Roman" w:cs="Times New Roman"/>
        </w:rPr>
        <w:t>О</w:t>
      </w:r>
      <w:proofErr w:type="gramEnd"/>
      <w:r w:rsidR="00C81C40" w:rsidRPr="00C81C40">
        <w:rPr>
          <w:rFonts w:ascii="Times New Roman" w:hAnsi="Times New Roman" w:cs="Times New Roman"/>
        </w:rPr>
        <w:t xml:space="preserve"> внесении изменений в постановление от 28 декабря 2018 г. № 4095 «Об определении границ прилегающих территорий, на которых не допускается розничная продажа алкогольной продукции на территории Лужского муниципального района»</w:t>
      </w:r>
      <w:r w:rsidR="00C81C4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E4D7E">
        <w:rPr>
          <w:rFonts w:ascii="Times New Roman" w:hAnsi="Times New Roman" w:cs="Times New Roman"/>
        </w:rPr>
        <w:t>подготовлен в соответствии с</w:t>
      </w:r>
      <w:r w:rsidR="00554A1B" w:rsidRPr="007E4D7E">
        <w:rPr>
          <w:rFonts w:ascii="Times New Roman" w:hAnsi="Times New Roman" w:cs="Times New Roman"/>
        </w:rPr>
        <w:t xml:space="preserve"> </w:t>
      </w:r>
      <w:r w:rsidR="007E4D7E" w:rsidRPr="007E4D7E">
        <w:rPr>
          <w:rFonts w:ascii="Times New Roman" w:hAnsi="Times New Roman" w:cs="Times New Roman"/>
        </w:rPr>
        <w:t>Федеральным законом от 06.10.2003 г. № 131-ФЗ «Об общих принципах организации местного самоуправления в Российской Федерации», частью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Ленинградской области от 07.11.2013 N 374 "Об определении мест массового скопления граждан и мест нахождения источников повышенной опасности, расположенных на территории Ленинградской области</w:t>
      </w:r>
      <w:r w:rsidRPr="007E4D7E">
        <w:rPr>
          <w:rFonts w:ascii="Times New Roman" w:hAnsi="Times New Roman" w:cs="Times New Roman"/>
        </w:rPr>
        <w:t>.</w:t>
      </w:r>
    </w:p>
    <w:p w:rsidR="007E4D7E" w:rsidRDefault="00FC382A" w:rsidP="007E4D7E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proofErr w:type="gramStart"/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Проект </w:t>
      </w:r>
      <w:r w:rsidRPr="00F225DA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нормативного правового акта </w:t>
      </w: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>под</w:t>
      </w:r>
      <w:r w:rsidR="006B27E8">
        <w:rPr>
          <w:rFonts w:ascii="Times New Roman" w:eastAsia="Calibri" w:hAnsi="Times New Roman" w:cs="Times New Roman"/>
          <w:color w:val="auto"/>
          <w:szCs w:val="28"/>
          <w:lang w:eastAsia="en-US"/>
        </w:rPr>
        <w:t>готовлен в целях привиден</w:t>
      </w:r>
      <w:r w:rsidR="007E4D7E">
        <w:rPr>
          <w:rFonts w:ascii="Times New Roman" w:eastAsia="Calibri" w:hAnsi="Times New Roman" w:cs="Times New Roman"/>
          <w:color w:val="auto"/>
          <w:szCs w:val="28"/>
          <w:lang w:eastAsia="en-US"/>
        </w:rPr>
        <w:t>ия в соответствие с положениями</w:t>
      </w:r>
      <w:r w:rsidR="006B27E8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</w:t>
      </w:r>
      <w:r w:rsidR="007E4D7E" w:rsidRPr="007E4D7E">
        <w:rPr>
          <w:rFonts w:ascii="Times New Roman" w:eastAsia="Calibri" w:hAnsi="Times New Roman" w:cs="Times New Roman"/>
          <w:color w:val="auto"/>
          <w:szCs w:val="28"/>
          <w:lang w:eastAsia="en-US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>, а также о</w:t>
      </w:r>
      <w:r w:rsidR="00C6572E" w:rsidRP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>пределени</w:t>
      </w:r>
      <w:r w:rsid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>я</w:t>
      </w:r>
      <w:r w:rsidR="00C6572E" w:rsidRP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границы прилегающих территорий до предприятий торговли и общественного питания к организациям и объектам, на которых не допускается розничная продажа алкогольной продукции</w:t>
      </w:r>
      <w:proofErr w:type="gramEnd"/>
      <w:r w:rsidR="00C6572E" w:rsidRP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на территории городских и сельских поселений Лужского муниципального района Ленинградской области.</w:t>
      </w:r>
    </w:p>
    <w:p w:rsidR="00FC382A" w:rsidRPr="006C6769" w:rsidRDefault="00FC382A" w:rsidP="00FC38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При рассмотрении проекта данного </w:t>
      </w:r>
      <w:r w:rsidRPr="00F225DA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нормативного правового акта </w:t>
      </w: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>установлено, что проект в целом соответствует вышеуказанным требованиям, проект не содержит норм, противоречащих требованиям действующего законодательства, не содержит внутренних противоречий и пробелов в правовом регулировании.</w:t>
      </w:r>
    </w:p>
    <w:p w:rsidR="00FC382A" w:rsidRPr="006C6769" w:rsidRDefault="00FC382A" w:rsidP="00FC382A">
      <w:pP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382A" w:rsidRPr="006C6769" w:rsidRDefault="00FC382A" w:rsidP="00FC382A">
      <w:pP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382A" w:rsidRPr="006C6769" w:rsidRDefault="00FC382A" w:rsidP="00FC382A">
      <w:pPr>
        <w:pBdr>
          <w:bottom w:val="single" w:sz="12" w:space="1" w:color="auto"/>
        </w:pBd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szCs w:val="22"/>
          <w:lang w:eastAsia="en-US"/>
        </w:rPr>
        <w:t>Ответственный исполнитель:</w:t>
      </w:r>
    </w:p>
    <w:p w:rsidR="00FC382A" w:rsidRPr="006C6769" w:rsidRDefault="00FC382A" w:rsidP="00FC382A">
      <w:pPr>
        <w:pBdr>
          <w:bottom w:val="single" w:sz="12" w:space="1" w:color="auto"/>
        </w:pBd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554A1B" w:rsidRPr="006C6769" w:rsidRDefault="007E4D7E" w:rsidP="00554A1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Подмарева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Ксения Альбертовна</w:t>
      </w:r>
      <w:r w:rsidR="00554A1B">
        <w:rPr>
          <w:rFonts w:ascii="Times New Roman" w:eastAsia="Times New Roman" w:hAnsi="Times New Roman" w:cs="Times New Roman"/>
          <w:color w:val="auto"/>
        </w:rPr>
        <w:t xml:space="preserve"> – ведущий специалист отдела экономики и потребительского рынка комитета экономического развития и инвестиционной деятельности</w:t>
      </w:r>
    </w:p>
    <w:p w:rsidR="00FC382A" w:rsidRPr="006C6769" w:rsidRDefault="00FC382A" w:rsidP="00FC382A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47D2D" w:rsidRPr="00FC382A" w:rsidRDefault="00D47D2D"/>
    <w:sectPr w:rsidR="00D47D2D" w:rsidRPr="00FC382A" w:rsidSect="002A1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72" w:rsidRDefault="004B6172" w:rsidP="00C13401">
      <w:r>
        <w:separator/>
      </w:r>
    </w:p>
  </w:endnote>
  <w:endnote w:type="continuationSeparator" w:id="0">
    <w:p w:rsidR="004B6172" w:rsidRDefault="004B6172" w:rsidP="00C1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8" w:rsidRDefault="006B27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8" w:rsidRDefault="006B27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8" w:rsidRDefault="006B27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72" w:rsidRDefault="004B6172" w:rsidP="00C13401">
      <w:r>
        <w:separator/>
      </w:r>
    </w:p>
  </w:footnote>
  <w:footnote w:type="continuationSeparator" w:id="0">
    <w:p w:rsidR="004B6172" w:rsidRDefault="004B6172" w:rsidP="00C13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8" w:rsidRDefault="006B27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8" w:rsidRDefault="006B27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8" w:rsidRDefault="006B27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651"/>
    <w:multiLevelType w:val="hybridMultilevel"/>
    <w:tmpl w:val="E9924968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82A"/>
    <w:rsid w:val="00076593"/>
    <w:rsid w:val="00270F8C"/>
    <w:rsid w:val="0028573A"/>
    <w:rsid w:val="002A1FAD"/>
    <w:rsid w:val="0030178D"/>
    <w:rsid w:val="003C3385"/>
    <w:rsid w:val="004B6172"/>
    <w:rsid w:val="00500EC9"/>
    <w:rsid w:val="00554A1B"/>
    <w:rsid w:val="00653F69"/>
    <w:rsid w:val="006B27E8"/>
    <w:rsid w:val="007E4D7E"/>
    <w:rsid w:val="008260D5"/>
    <w:rsid w:val="008325EF"/>
    <w:rsid w:val="00B55266"/>
    <w:rsid w:val="00B55F7F"/>
    <w:rsid w:val="00C13401"/>
    <w:rsid w:val="00C33E32"/>
    <w:rsid w:val="00C6572E"/>
    <w:rsid w:val="00C81C40"/>
    <w:rsid w:val="00D03227"/>
    <w:rsid w:val="00D47D2D"/>
    <w:rsid w:val="00E6212D"/>
    <w:rsid w:val="00EC0655"/>
    <w:rsid w:val="00EF51A3"/>
    <w:rsid w:val="00F239DD"/>
    <w:rsid w:val="00FC382A"/>
    <w:rsid w:val="00FD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8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38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82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8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38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82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4</cp:revision>
  <cp:lastPrinted>2018-11-26T11:13:00Z</cp:lastPrinted>
  <dcterms:created xsi:type="dcterms:W3CDTF">2019-09-12T13:57:00Z</dcterms:created>
  <dcterms:modified xsi:type="dcterms:W3CDTF">2019-12-23T13:25:00Z</dcterms:modified>
</cp:coreProperties>
</file>