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5D" w:rsidRPr="00BE1C5F" w:rsidRDefault="00BC475D" w:rsidP="00BC475D">
      <w:pPr>
        <w:spacing w:before="92" w:after="92" w:line="240" w:lineRule="auto"/>
        <w:ind w:firstLine="851"/>
        <w:jc w:val="center"/>
        <w:rPr>
          <w:rFonts w:ascii="Times New Roman" w:eastAsia="Times New Roman" w:hAnsi="Times New Roman" w:cs="Times New Roman"/>
          <w:sz w:val="28"/>
          <w:szCs w:val="28"/>
          <w:lang w:eastAsia="ru-RU"/>
        </w:rPr>
      </w:pPr>
      <w:r w:rsidRPr="00BE1C5F">
        <w:rPr>
          <w:rFonts w:ascii="Times New Roman" w:eastAsia="Times New Roman" w:hAnsi="Times New Roman" w:cs="Times New Roman"/>
          <w:b/>
          <w:bCs/>
          <w:sz w:val="28"/>
          <w:szCs w:val="28"/>
          <w:lang w:eastAsia="ru-RU"/>
        </w:rPr>
        <w:t>Общая характеристика муниципального образования</w:t>
      </w:r>
      <w:r w:rsidRPr="00BE1C5F">
        <w:rPr>
          <w:rFonts w:ascii="Times New Roman" w:eastAsia="Times New Roman" w:hAnsi="Times New Roman" w:cs="Times New Roman"/>
          <w:sz w:val="28"/>
          <w:szCs w:val="28"/>
          <w:lang w:eastAsia="ru-RU"/>
        </w:rPr>
        <w:br/>
        <w:t> </w:t>
      </w:r>
    </w:p>
    <w:p w:rsidR="00BC475D" w:rsidRPr="00BE1C5F" w:rsidRDefault="00BC475D" w:rsidP="00BC475D">
      <w:pPr>
        <w:spacing w:before="92" w:after="92" w:line="240" w:lineRule="auto"/>
        <w:ind w:firstLine="851"/>
        <w:jc w:val="both"/>
        <w:rPr>
          <w:rFonts w:ascii="Times New Roman" w:eastAsia="Times New Roman" w:hAnsi="Times New Roman" w:cs="Times New Roman"/>
          <w:sz w:val="28"/>
          <w:szCs w:val="28"/>
          <w:lang w:eastAsia="ru-RU"/>
        </w:rPr>
      </w:pPr>
      <w:proofErr w:type="spellStart"/>
      <w:r w:rsidRPr="00BE1C5F">
        <w:rPr>
          <w:rFonts w:ascii="Times New Roman" w:eastAsia="Times New Roman" w:hAnsi="Times New Roman" w:cs="Times New Roman"/>
          <w:sz w:val="28"/>
          <w:szCs w:val="28"/>
          <w:lang w:eastAsia="ru-RU"/>
        </w:rPr>
        <w:t>Лужский</w:t>
      </w:r>
      <w:proofErr w:type="spellEnd"/>
      <w:r w:rsidRPr="00BE1C5F">
        <w:rPr>
          <w:rFonts w:ascii="Times New Roman" w:eastAsia="Times New Roman" w:hAnsi="Times New Roman" w:cs="Times New Roman"/>
          <w:sz w:val="28"/>
          <w:szCs w:val="28"/>
          <w:lang w:eastAsia="ru-RU"/>
        </w:rPr>
        <w:t xml:space="preserve"> район основан в сентябре 1927 года. Исторически ему предшествовал  </w:t>
      </w:r>
      <w:proofErr w:type="spellStart"/>
      <w:r w:rsidRPr="00BE1C5F">
        <w:rPr>
          <w:rFonts w:ascii="Times New Roman" w:eastAsia="Times New Roman" w:hAnsi="Times New Roman" w:cs="Times New Roman"/>
          <w:sz w:val="28"/>
          <w:szCs w:val="28"/>
          <w:lang w:eastAsia="ru-RU"/>
        </w:rPr>
        <w:t>Лужский</w:t>
      </w:r>
      <w:proofErr w:type="spellEnd"/>
      <w:r w:rsidRPr="00BE1C5F">
        <w:rPr>
          <w:rFonts w:ascii="Times New Roman" w:eastAsia="Times New Roman" w:hAnsi="Times New Roman" w:cs="Times New Roman"/>
          <w:sz w:val="28"/>
          <w:szCs w:val="28"/>
          <w:lang w:eastAsia="ru-RU"/>
        </w:rPr>
        <w:t xml:space="preserve"> уезд.</w:t>
      </w:r>
    </w:p>
    <w:p w:rsidR="00BC475D" w:rsidRPr="00BE1C5F" w:rsidRDefault="00BC475D" w:rsidP="00BC475D">
      <w:pPr>
        <w:spacing w:before="92" w:after="92" w:line="240" w:lineRule="auto"/>
        <w:ind w:firstLine="851"/>
        <w:jc w:val="both"/>
        <w:rPr>
          <w:rFonts w:ascii="Times New Roman" w:eastAsia="Times New Roman" w:hAnsi="Times New Roman" w:cs="Times New Roman"/>
          <w:sz w:val="28"/>
          <w:szCs w:val="28"/>
          <w:lang w:eastAsia="ru-RU"/>
        </w:rPr>
      </w:pPr>
      <w:r w:rsidRPr="00BE1C5F">
        <w:rPr>
          <w:rFonts w:ascii="Times New Roman" w:eastAsia="Times New Roman" w:hAnsi="Times New Roman" w:cs="Times New Roman"/>
          <w:sz w:val="28"/>
          <w:szCs w:val="28"/>
          <w:lang w:eastAsia="ru-RU"/>
        </w:rPr>
        <w:t xml:space="preserve">Современные границы района и их описание установлены  областным законом № 65-оз 28 сентября 2004 года. В состав района входят 15 муниципальных образований – 2 городских и 13 сельских поселений, из них: </w:t>
      </w:r>
      <w:proofErr w:type="spellStart"/>
      <w:r w:rsidRPr="00BE1C5F">
        <w:rPr>
          <w:rFonts w:ascii="Times New Roman" w:eastAsia="Times New Roman" w:hAnsi="Times New Roman" w:cs="Times New Roman"/>
          <w:sz w:val="28"/>
          <w:szCs w:val="28"/>
          <w:lang w:eastAsia="ru-RU"/>
        </w:rPr>
        <w:t>Лужское</w:t>
      </w:r>
      <w:proofErr w:type="spellEnd"/>
      <w:r w:rsidRPr="00BE1C5F">
        <w:rPr>
          <w:rFonts w:ascii="Times New Roman" w:eastAsia="Times New Roman" w:hAnsi="Times New Roman" w:cs="Times New Roman"/>
          <w:sz w:val="28"/>
          <w:szCs w:val="28"/>
          <w:lang w:eastAsia="ru-RU"/>
        </w:rPr>
        <w:t xml:space="preserve"> и </w:t>
      </w:r>
      <w:proofErr w:type="spellStart"/>
      <w:r w:rsidRPr="00BE1C5F">
        <w:rPr>
          <w:rFonts w:ascii="Times New Roman" w:eastAsia="Times New Roman" w:hAnsi="Times New Roman" w:cs="Times New Roman"/>
          <w:sz w:val="28"/>
          <w:szCs w:val="28"/>
          <w:lang w:eastAsia="ru-RU"/>
        </w:rPr>
        <w:t>Толмачевское</w:t>
      </w:r>
      <w:proofErr w:type="spellEnd"/>
      <w:r w:rsidRPr="00BE1C5F">
        <w:rPr>
          <w:rFonts w:ascii="Times New Roman" w:eastAsia="Times New Roman" w:hAnsi="Times New Roman" w:cs="Times New Roman"/>
          <w:sz w:val="28"/>
          <w:szCs w:val="28"/>
          <w:lang w:eastAsia="ru-RU"/>
        </w:rPr>
        <w:t xml:space="preserve"> - городские; </w:t>
      </w:r>
      <w:proofErr w:type="spellStart"/>
      <w:r w:rsidRPr="00BE1C5F">
        <w:rPr>
          <w:rFonts w:ascii="Times New Roman" w:eastAsia="Times New Roman" w:hAnsi="Times New Roman" w:cs="Times New Roman"/>
          <w:sz w:val="28"/>
          <w:szCs w:val="28"/>
          <w:lang w:eastAsia="ru-RU"/>
        </w:rPr>
        <w:t>Володарское</w:t>
      </w:r>
      <w:proofErr w:type="spellEnd"/>
      <w:r w:rsidRPr="00BE1C5F">
        <w:rPr>
          <w:rFonts w:ascii="Times New Roman" w:eastAsia="Times New Roman" w:hAnsi="Times New Roman" w:cs="Times New Roman"/>
          <w:sz w:val="28"/>
          <w:szCs w:val="28"/>
          <w:lang w:eastAsia="ru-RU"/>
        </w:rPr>
        <w:t xml:space="preserve">, </w:t>
      </w:r>
      <w:proofErr w:type="spellStart"/>
      <w:r w:rsidRPr="00BE1C5F">
        <w:rPr>
          <w:rFonts w:ascii="Times New Roman" w:eastAsia="Times New Roman" w:hAnsi="Times New Roman" w:cs="Times New Roman"/>
          <w:sz w:val="28"/>
          <w:szCs w:val="28"/>
          <w:lang w:eastAsia="ru-RU"/>
        </w:rPr>
        <w:t>Волошовское</w:t>
      </w:r>
      <w:proofErr w:type="spellEnd"/>
      <w:r w:rsidRPr="00BE1C5F">
        <w:rPr>
          <w:rFonts w:ascii="Times New Roman" w:eastAsia="Times New Roman" w:hAnsi="Times New Roman" w:cs="Times New Roman"/>
          <w:sz w:val="28"/>
          <w:szCs w:val="28"/>
          <w:lang w:eastAsia="ru-RU"/>
        </w:rPr>
        <w:t xml:space="preserve">, Дзержинское, </w:t>
      </w:r>
      <w:proofErr w:type="spellStart"/>
      <w:r w:rsidRPr="00BE1C5F">
        <w:rPr>
          <w:rFonts w:ascii="Times New Roman" w:eastAsia="Times New Roman" w:hAnsi="Times New Roman" w:cs="Times New Roman"/>
          <w:sz w:val="28"/>
          <w:szCs w:val="28"/>
          <w:lang w:eastAsia="ru-RU"/>
        </w:rPr>
        <w:t>Заклинское</w:t>
      </w:r>
      <w:proofErr w:type="spellEnd"/>
      <w:r w:rsidRPr="00BE1C5F">
        <w:rPr>
          <w:rFonts w:ascii="Times New Roman" w:eastAsia="Times New Roman" w:hAnsi="Times New Roman" w:cs="Times New Roman"/>
          <w:sz w:val="28"/>
          <w:szCs w:val="28"/>
          <w:lang w:eastAsia="ru-RU"/>
        </w:rPr>
        <w:t xml:space="preserve">, </w:t>
      </w:r>
      <w:proofErr w:type="spellStart"/>
      <w:r w:rsidRPr="00BE1C5F">
        <w:rPr>
          <w:rFonts w:ascii="Times New Roman" w:eastAsia="Times New Roman" w:hAnsi="Times New Roman" w:cs="Times New Roman"/>
          <w:sz w:val="28"/>
          <w:szCs w:val="28"/>
          <w:lang w:eastAsia="ru-RU"/>
        </w:rPr>
        <w:t>Мшинское</w:t>
      </w:r>
      <w:proofErr w:type="spellEnd"/>
      <w:r w:rsidRPr="00BE1C5F">
        <w:rPr>
          <w:rFonts w:ascii="Times New Roman" w:eastAsia="Times New Roman" w:hAnsi="Times New Roman" w:cs="Times New Roman"/>
          <w:sz w:val="28"/>
          <w:szCs w:val="28"/>
          <w:lang w:eastAsia="ru-RU"/>
        </w:rPr>
        <w:t xml:space="preserve">, </w:t>
      </w:r>
      <w:proofErr w:type="spellStart"/>
      <w:r w:rsidRPr="00BE1C5F">
        <w:rPr>
          <w:rFonts w:ascii="Times New Roman" w:eastAsia="Times New Roman" w:hAnsi="Times New Roman" w:cs="Times New Roman"/>
          <w:sz w:val="28"/>
          <w:szCs w:val="28"/>
          <w:lang w:eastAsia="ru-RU"/>
        </w:rPr>
        <w:t>Оредежское</w:t>
      </w:r>
      <w:proofErr w:type="spellEnd"/>
      <w:r w:rsidRPr="00BE1C5F">
        <w:rPr>
          <w:rFonts w:ascii="Times New Roman" w:eastAsia="Times New Roman" w:hAnsi="Times New Roman" w:cs="Times New Roman"/>
          <w:sz w:val="28"/>
          <w:szCs w:val="28"/>
          <w:lang w:eastAsia="ru-RU"/>
        </w:rPr>
        <w:t xml:space="preserve">, </w:t>
      </w:r>
      <w:proofErr w:type="spellStart"/>
      <w:r w:rsidRPr="00BE1C5F">
        <w:rPr>
          <w:rFonts w:ascii="Times New Roman" w:eastAsia="Times New Roman" w:hAnsi="Times New Roman" w:cs="Times New Roman"/>
          <w:sz w:val="28"/>
          <w:szCs w:val="28"/>
          <w:lang w:eastAsia="ru-RU"/>
        </w:rPr>
        <w:t>Осьминское</w:t>
      </w:r>
      <w:proofErr w:type="spellEnd"/>
      <w:r w:rsidRPr="00BE1C5F">
        <w:rPr>
          <w:rFonts w:ascii="Times New Roman" w:eastAsia="Times New Roman" w:hAnsi="Times New Roman" w:cs="Times New Roman"/>
          <w:sz w:val="28"/>
          <w:szCs w:val="28"/>
          <w:lang w:eastAsia="ru-RU"/>
        </w:rPr>
        <w:t xml:space="preserve">, </w:t>
      </w:r>
      <w:proofErr w:type="spellStart"/>
      <w:r w:rsidRPr="00BE1C5F">
        <w:rPr>
          <w:rFonts w:ascii="Times New Roman" w:eastAsia="Times New Roman" w:hAnsi="Times New Roman" w:cs="Times New Roman"/>
          <w:sz w:val="28"/>
          <w:szCs w:val="28"/>
          <w:lang w:eastAsia="ru-RU"/>
        </w:rPr>
        <w:t>Ретюнское</w:t>
      </w:r>
      <w:proofErr w:type="spellEnd"/>
      <w:r w:rsidRPr="00BE1C5F">
        <w:rPr>
          <w:rFonts w:ascii="Times New Roman" w:eastAsia="Times New Roman" w:hAnsi="Times New Roman" w:cs="Times New Roman"/>
          <w:sz w:val="28"/>
          <w:szCs w:val="28"/>
          <w:lang w:eastAsia="ru-RU"/>
        </w:rPr>
        <w:t xml:space="preserve">, </w:t>
      </w:r>
      <w:proofErr w:type="spellStart"/>
      <w:r w:rsidRPr="00BE1C5F">
        <w:rPr>
          <w:rFonts w:ascii="Times New Roman" w:eastAsia="Times New Roman" w:hAnsi="Times New Roman" w:cs="Times New Roman"/>
          <w:sz w:val="28"/>
          <w:szCs w:val="28"/>
          <w:lang w:eastAsia="ru-RU"/>
        </w:rPr>
        <w:t>Серебрянское</w:t>
      </w:r>
      <w:proofErr w:type="spellEnd"/>
      <w:r w:rsidRPr="00BE1C5F">
        <w:rPr>
          <w:rFonts w:ascii="Times New Roman" w:eastAsia="Times New Roman" w:hAnsi="Times New Roman" w:cs="Times New Roman"/>
          <w:sz w:val="28"/>
          <w:szCs w:val="28"/>
          <w:lang w:eastAsia="ru-RU"/>
        </w:rPr>
        <w:t xml:space="preserve">, </w:t>
      </w:r>
      <w:proofErr w:type="spellStart"/>
      <w:r w:rsidRPr="00BE1C5F">
        <w:rPr>
          <w:rFonts w:ascii="Times New Roman" w:eastAsia="Times New Roman" w:hAnsi="Times New Roman" w:cs="Times New Roman"/>
          <w:sz w:val="28"/>
          <w:szCs w:val="28"/>
          <w:lang w:eastAsia="ru-RU"/>
        </w:rPr>
        <w:t>Скребловское</w:t>
      </w:r>
      <w:proofErr w:type="spellEnd"/>
      <w:r w:rsidRPr="00BE1C5F">
        <w:rPr>
          <w:rFonts w:ascii="Times New Roman" w:eastAsia="Times New Roman" w:hAnsi="Times New Roman" w:cs="Times New Roman"/>
          <w:sz w:val="28"/>
          <w:szCs w:val="28"/>
          <w:lang w:eastAsia="ru-RU"/>
        </w:rPr>
        <w:t xml:space="preserve">, </w:t>
      </w:r>
      <w:proofErr w:type="spellStart"/>
      <w:r w:rsidRPr="00BE1C5F">
        <w:rPr>
          <w:rFonts w:ascii="Times New Roman" w:eastAsia="Times New Roman" w:hAnsi="Times New Roman" w:cs="Times New Roman"/>
          <w:sz w:val="28"/>
          <w:szCs w:val="28"/>
          <w:lang w:eastAsia="ru-RU"/>
        </w:rPr>
        <w:t>Тесовское</w:t>
      </w:r>
      <w:proofErr w:type="spellEnd"/>
      <w:r w:rsidRPr="00BE1C5F">
        <w:rPr>
          <w:rFonts w:ascii="Times New Roman" w:eastAsia="Times New Roman" w:hAnsi="Times New Roman" w:cs="Times New Roman"/>
          <w:sz w:val="28"/>
          <w:szCs w:val="28"/>
          <w:lang w:eastAsia="ru-RU"/>
        </w:rPr>
        <w:t xml:space="preserve">, </w:t>
      </w:r>
      <w:proofErr w:type="spellStart"/>
      <w:r w:rsidRPr="00BE1C5F">
        <w:rPr>
          <w:rFonts w:ascii="Times New Roman" w:eastAsia="Times New Roman" w:hAnsi="Times New Roman" w:cs="Times New Roman"/>
          <w:sz w:val="28"/>
          <w:szCs w:val="28"/>
          <w:lang w:eastAsia="ru-RU"/>
        </w:rPr>
        <w:t>Торковичское</w:t>
      </w:r>
      <w:proofErr w:type="spellEnd"/>
      <w:r w:rsidRPr="00BE1C5F">
        <w:rPr>
          <w:rFonts w:ascii="Times New Roman" w:eastAsia="Times New Roman" w:hAnsi="Times New Roman" w:cs="Times New Roman"/>
          <w:sz w:val="28"/>
          <w:szCs w:val="28"/>
          <w:lang w:eastAsia="ru-RU"/>
        </w:rPr>
        <w:t xml:space="preserve"> и </w:t>
      </w:r>
      <w:proofErr w:type="spellStart"/>
      <w:r w:rsidRPr="00BE1C5F">
        <w:rPr>
          <w:rFonts w:ascii="Times New Roman" w:eastAsia="Times New Roman" w:hAnsi="Times New Roman" w:cs="Times New Roman"/>
          <w:sz w:val="28"/>
          <w:szCs w:val="28"/>
          <w:lang w:eastAsia="ru-RU"/>
        </w:rPr>
        <w:t>Ям-Тесовское</w:t>
      </w:r>
      <w:proofErr w:type="spellEnd"/>
      <w:r w:rsidRPr="00BE1C5F">
        <w:rPr>
          <w:rFonts w:ascii="Times New Roman" w:eastAsia="Times New Roman" w:hAnsi="Times New Roman" w:cs="Times New Roman"/>
          <w:sz w:val="28"/>
          <w:szCs w:val="28"/>
          <w:lang w:eastAsia="ru-RU"/>
        </w:rPr>
        <w:t>  - сельские поселения.</w:t>
      </w:r>
    </w:p>
    <w:p w:rsidR="00BC475D" w:rsidRPr="00BE1C5F" w:rsidRDefault="00BC475D" w:rsidP="00BC475D">
      <w:pPr>
        <w:spacing w:before="92" w:after="92" w:line="240" w:lineRule="auto"/>
        <w:ind w:firstLine="851"/>
        <w:jc w:val="both"/>
        <w:rPr>
          <w:rFonts w:ascii="Times New Roman" w:eastAsia="Times New Roman" w:hAnsi="Times New Roman" w:cs="Times New Roman"/>
          <w:sz w:val="28"/>
          <w:szCs w:val="28"/>
          <w:lang w:eastAsia="ru-RU"/>
        </w:rPr>
      </w:pPr>
      <w:r w:rsidRPr="00BE1C5F">
        <w:rPr>
          <w:rFonts w:ascii="Times New Roman" w:eastAsia="Times New Roman" w:hAnsi="Times New Roman" w:cs="Times New Roman"/>
          <w:sz w:val="28"/>
          <w:szCs w:val="28"/>
          <w:lang w:eastAsia="ru-RU"/>
        </w:rPr>
        <w:t xml:space="preserve">Район расположен в южной части Ленинградской области. На севере граничит с </w:t>
      </w:r>
      <w:proofErr w:type="gramStart"/>
      <w:r w:rsidRPr="00BE1C5F">
        <w:rPr>
          <w:rFonts w:ascii="Times New Roman" w:eastAsia="Times New Roman" w:hAnsi="Times New Roman" w:cs="Times New Roman"/>
          <w:sz w:val="28"/>
          <w:szCs w:val="28"/>
          <w:lang w:eastAsia="ru-RU"/>
        </w:rPr>
        <w:t>Гатчинским</w:t>
      </w:r>
      <w:proofErr w:type="gramEnd"/>
      <w:r w:rsidRPr="00BE1C5F">
        <w:rPr>
          <w:rFonts w:ascii="Times New Roman" w:eastAsia="Times New Roman" w:hAnsi="Times New Roman" w:cs="Times New Roman"/>
          <w:sz w:val="28"/>
          <w:szCs w:val="28"/>
          <w:lang w:eastAsia="ru-RU"/>
        </w:rPr>
        <w:t xml:space="preserve">, на востоке с </w:t>
      </w:r>
      <w:proofErr w:type="spellStart"/>
      <w:r w:rsidRPr="00BE1C5F">
        <w:rPr>
          <w:rFonts w:ascii="Times New Roman" w:eastAsia="Times New Roman" w:hAnsi="Times New Roman" w:cs="Times New Roman"/>
          <w:sz w:val="28"/>
          <w:szCs w:val="28"/>
          <w:lang w:eastAsia="ru-RU"/>
        </w:rPr>
        <w:t>Тосненским</w:t>
      </w:r>
      <w:proofErr w:type="spellEnd"/>
      <w:r w:rsidRPr="00BE1C5F">
        <w:rPr>
          <w:rFonts w:ascii="Times New Roman" w:eastAsia="Times New Roman" w:hAnsi="Times New Roman" w:cs="Times New Roman"/>
          <w:sz w:val="28"/>
          <w:szCs w:val="28"/>
          <w:lang w:eastAsia="ru-RU"/>
        </w:rPr>
        <w:t xml:space="preserve">, на западе со </w:t>
      </w:r>
      <w:proofErr w:type="spellStart"/>
      <w:r w:rsidRPr="00BE1C5F">
        <w:rPr>
          <w:rFonts w:ascii="Times New Roman" w:eastAsia="Times New Roman" w:hAnsi="Times New Roman" w:cs="Times New Roman"/>
          <w:sz w:val="28"/>
          <w:szCs w:val="28"/>
          <w:lang w:eastAsia="ru-RU"/>
        </w:rPr>
        <w:t>Сланцевским</w:t>
      </w:r>
      <w:proofErr w:type="spellEnd"/>
      <w:r w:rsidRPr="00BE1C5F">
        <w:rPr>
          <w:rFonts w:ascii="Times New Roman" w:eastAsia="Times New Roman" w:hAnsi="Times New Roman" w:cs="Times New Roman"/>
          <w:sz w:val="28"/>
          <w:szCs w:val="28"/>
          <w:lang w:eastAsia="ru-RU"/>
        </w:rPr>
        <w:t xml:space="preserve">, на северо-западе с </w:t>
      </w:r>
      <w:proofErr w:type="spellStart"/>
      <w:r w:rsidRPr="00BE1C5F">
        <w:rPr>
          <w:rFonts w:ascii="Times New Roman" w:eastAsia="Times New Roman" w:hAnsi="Times New Roman" w:cs="Times New Roman"/>
          <w:sz w:val="28"/>
          <w:szCs w:val="28"/>
          <w:lang w:eastAsia="ru-RU"/>
        </w:rPr>
        <w:t>Волосовским</w:t>
      </w:r>
      <w:proofErr w:type="spellEnd"/>
      <w:r w:rsidRPr="00BE1C5F">
        <w:rPr>
          <w:rFonts w:ascii="Times New Roman" w:eastAsia="Times New Roman" w:hAnsi="Times New Roman" w:cs="Times New Roman"/>
          <w:sz w:val="28"/>
          <w:szCs w:val="28"/>
          <w:lang w:eastAsia="ru-RU"/>
        </w:rPr>
        <w:t xml:space="preserve"> муниципальными районами Ленинградской области, на юго-востоке – Новгородской областью, на юге – с Псковской областью. </w:t>
      </w:r>
    </w:p>
    <w:p w:rsidR="00BC475D" w:rsidRPr="00BE1C5F" w:rsidRDefault="00BC475D" w:rsidP="00BC475D">
      <w:pPr>
        <w:spacing w:before="92" w:after="92" w:line="240" w:lineRule="auto"/>
        <w:ind w:firstLine="851"/>
        <w:jc w:val="both"/>
        <w:rPr>
          <w:rFonts w:ascii="Times New Roman" w:eastAsia="Times New Roman" w:hAnsi="Times New Roman" w:cs="Times New Roman"/>
          <w:sz w:val="28"/>
          <w:szCs w:val="28"/>
          <w:lang w:eastAsia="ru-RU"/>
        </w:rPr>
      </w:pPr>
      <w:r w:rsidRPr="00BE1C5F">
        <w:rPr>
          <w:rFonts w:ascii="Times New Roman" w:eastAsia="Times New Roman" w:hAnsi="Times New Roman" w:cs="Times New Roman"/>
          <w:sz w:val="28"/>
          <w:szCs w:val="28"/>
          <w:lang w:eastAsia="ru-RU"/>
        </w:rPr>
        <w:t>Город Луга является крупным транспортным узлом, расположен в 140  километрах от Санкт-Петербурга на шоссейной трассе и железной дороге, связывающей крупнейшие регионы: российский северо-западный, украинско-белорусский, страны Балтии.</w:t>
      </w:r>
    </w:p>
    <w:p w:rsidR="00BC475D" w:rsidRPr="00BE1C5F" w:rsidRDefault="00BC475D" w:rsidP="00BC475D">
      <w:pPr>
        <w:spacing w:before="92" w:after="92" w:line="240" w:lineRule="auto"/>
        <w:ind w:firstLine="851"/>
        <w:jc w:val="both"/>
        <w:rPr>
          <w:rFonts w:ascii="Times New Roman" w:eastAsia="Times New Roman" w:hAnsi="Times New Roman" w:cs="Times New Roman"/>
          <w:sz w:val="28"/>
          <w:szCs w:val="28"/>
          <w:lang w:eastAsia="ru-RU"/>
        </w:rPr>
      </w:pPr>
      <w:r w:rsidRPr="00BE1C5F">
        <w:rPr>
          <w:rFonts w:ascii="Times New Roman" w:eastAsia="Times New Roman" w:hAnsi="Times New Roman" w:cs="Times New Roman"/>
          <w:sz w:val="28"/>
          <w:szCs w:val="28"/>
          <w:lang w:eastAsia="ru-RU"/>
        </w:rPr>
        <w:t xml:space="preserve">Площадь района  составляет 5973,3 квадратных километров. </w:t>
      </w:r>
    </w:p>
    <w:p w:rsidR="00BC475D" w:rsidRPr="00BE1C5F" w:rsidRDefault="00BC475D" w:rsidP="00BC475D">
      <w:pPr>
        <w:spacing w:before="92" w:after="92" w:line="240" w:lineRule="auto"/>
        <w:ind w:firstLine="851"/>
        <w:jc w:val="center"/>
        <w:rPr>
          <w:rFonts w:ascii="Times New Roman" w:eastAsia="Times New Roman" w:hAnsi="Times New Roman" w:cs="Times New Roman"/>
          <w:b/>
          <w:bCs/>
          <w:sz w:val="28"/>
          <w:szCs w:val="28"/>
          <w:lang w:eastAsia="ru-RU"/>
        </w:rPr>
      </w:pPr>
    </w:p>
    <w:p w:rsidR="00BC475D" w:rsidRPr="00BE1C5F" w:rsidRDefault="00BC475D" w:rsidP="00BC475D">
      <w:pPr>
        <w:spacing w:before="92" w:after="92" w:line="240" w:lineRule="auto"/>
        <w:ind w:firstLine="851"/>
        <w:jc w:val="center"/>
        <w:rPr>
          <w:rFonts w:ascii="Times New Roman" w:eastAsia="Times New Roman" w:hAnsi="Times New Roman" w:cs="Times New Roman"/>
          <w:b/>
          <w:bCs/>
          <w:sz w:val="28"/>
          <w:szCs w:val="28"/>
          <w:lang w:eastAsia="ru-RU"/>
        </w:rPr>
      </w:pPr>
      <w:r w:rsidRPr="00BE1C5F">
        <w:rPr>
          <w:rFonts w:ascii="Times New Roman" w:eastAsia="Times New Roman" w:hAnsi="Times New Roman" w:cs="Times New Roman"/>
          <w:b/>
          <w:bCs/>
          <w:sz w:val="28"/>
          <w:szCs w:val="28"/>
          <w:lang w:eastAsia="ru-RU"/>
        </w:rPr>
        <w:t>ДЕМОГРАФИЯ</w:t>
      </w:r>
    </w:p>
    <w:p w:rsidR="00BC475D" w:rsidRPr="00BE1C5F" w:rsidRDefault="00BC475D" w:rsidP="00BC475D">
      <w:pPr>
        <w:spacing w:before="92" w:after="92" w:line="240" w:lineRule="auto"/>
        <w:ind w:firstLine="851"/>
        <w:jc w:val="center"/>
        <w:rPr>
          <w:rFonts w:ascii="Times New Roman" w:eastAsia="Times New Roman" w:hAnsi="Times New Roman" w:cs="Times New Roman"/>
          <w:sz w:val="28"/>
          <w:szCs w:val="28"/>
          <w:lang w:eastAsia="ru-RU"/>
        </w:rPr>
      </w:pPr>
    </w:p>
    <w:p w:rsidR="00BC475D" w:rsidRPr="00BE1C5F" w:rsidRDefault="00BC475D" w:rsidP="00BC475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 xml:space="preserve">Численность населения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по предварительным данным на 1 января 2017 года составляет 74 109 человек, что на 900 человек меньше, чем было на соответствующую дату 2016 года. </w:t>
      </w:r>
    </w:p>
    <w:p w:rsidR="00BC475D" w:rsidRPr="00BE1C5F" w:rsidRDefault="00BC475D" w:rsidP="00BC475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 xml:space="preserve">Население трудоспособного возраста в общей численности населения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составляет 40 тысяч 760 человек (55,0%), старше трудоспособного возраста  22 тысяч 603 человека (30,5%), младше трудоспособного возраста  10 тысяч 746 человека (14,5%).</w:t>
      </w:r>
    </w:p>
    <w:p w:rsidR="00BC475D" w:rsidRPr="00BE1C5F" w:rsidRDefault="00BC475D" w:rsidP="00BC475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За 2016 год родилось 649  человек, что на 23 человека больше чем за 2015 год. Общий коэффициент рождаемости за 2016 год  составил 8,7 человек на 1000 жителей, что больше коэффициента рождаемости на 4,8%.</w:t>
      </w:r>
    </w:p>
    <w:p w:rsidR="00BC475D" w:rsidRPr="00BE1C5F" w:rsidRDefault="00BC475D" w:rsidP="00BC475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Умерло за 2016 год 1480 человек, что на 46 человек или на 3,2 % больше периода 2015 года. Общий коэффициент смертности за анализируемый период составил 19,9 чел. на 1000 жителей, что на 4,2 % больше коэффициента прошлого года.</w:t>
      </w:r>
    </w:p>
    <w:p w:rsidR="00BC475D" w:rsidRPr="00BE1C5F" w:rsidRDefault="00BC475D" w:rsidP="00BC475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 xml:space="preserve">Коэффициент естественного прироста населения на 1000 жителей равен - 11,8 (было -10.8) что на 9,2% меньше соответствующего периода </w:t>
      </w:r>
      <w:r w:rsidRPr="00BE1C5F">
        <w:rPr>
          <w:rFonts w:ascii="Times New Roman" w:hAnsi="Times New Roman" w:cs="Times New Roman"/>
          <w:sz w:val="28"/>
          <w:szCs w:val="28"/>
        </w:rPr>
        <w:lastRenderedPageBreak/>
        <w:t xml:space="preserve">прошедшего года. </w:t>
      </w:r>
    </w:p>
    <w:p w:rsidR="00BC475D" w:rsidRPr="00BE1C5F" w:rsidRDefault="00BC475D" w:rsidP="00BC475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 xml:space="preserve">Миграционная убыль за 2016 год составила 69 человек, за  аналогичный период 2015 года миграционная убыль составила 3 человека. </w:t>
      </w:r>
    </w:p>
    <w:p w:rsidR="00BC475D" w:rsidRPr="00BE1C5F" w:rsidRDefault="00BC475D" w:rsidP="00BC475D">
      <w:pPr>
        <w:widowControl w:val="0"/>
        <w:autoSpaceDE w:val="0"/>
        <w:autoSpaceDN w:val="0"/>
        <w:adjustRightInd w:val="0"/>
        <w:spacing w:after="0"/>
        <w:ind w:firstLine="567"/>
        <w:jc w:val="both"/>
        <w:outlineLvl w:val="0"/>
        <w:rPr>
          <w:rFonts w:ascii="Times New Roman" w:hAnsi="Times New Roman" w:cs="Times New Roman"/>
          <w:sz w:val="28"/>
          <w:szCs w:val="28"/>
        </w:rPr>
      </w:pPr>
    </w:p>
    <w:p w:rsidR="00BC475D" w:rsidRPr="00BE1C5F" w:rsidRDefault="00BC475D" w:rsidP="00BC475D">
      <w:pPr>
        <w:pStyle w:val="a8"/>
        <w:shd w:val="clear" w:color="auto" w:fill="FFFFFF"/>
        <w:ind w:left="0" w:right="0" w:firstLine="709"/>
        <w:jc w:val="center"/>
        <w:rPr>
          <w:rFonts w:ascii="Times New Roman" w:hAnsi="Times New Roman"/>
          <w:b/>
          <w:sz w:val="28"/>
          <w:szCs w:val="28"/>
        </w:rPr>
      </w:pPr>
      <w:r w:rsidRPr="00BE1C5F">
        <w:rPr>
          <w:rFonts w:ascii="Times New Roman" w:hAnsi="Times New Roman"/>
          <w:b/>
          <w:sz w:val="28"/>
          <w:szCs w:val="28"/>
        </w:rPr>
        <w:t>ЭКОНОМИЧЕСКОЕ РАЗВИТИЕ  ЛУЖСКОГО МУНИЦИПАЛЬНОГО РАЙОНА</w:t>
      </w:r>
    </w:p>
    <w:p w:rsidR="00BC475D" w:rsidRPr="00BE1C5F" w:rsidRDefault="00BC475D" w:rsidP="00BC475D">
      <w:pPr>
        <w:pStyle w:val="a8"/>
        <w:shd w:val="clear" w:color="auto" w:fill="FFFFFF"/>
        <w:ind w:left="0" w:right="0" w:firstLine="709"/>
        <w:jc w:val="center"/>
        <w:rPr>
          <w:rFonts w:ascii="Times New Roman" w:hAnsi="Times New Roman"/>
          <w:b/>
          <w:sz w:val="28"/>
          <w:szCs w:val="28"/>
        </w:rPr>
      </w:pPr>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 xml:space="preserve">Оборот организаций и предприятий </w:t>
      </w:r>
      <w:proofErr w:type="spellStart"/>
      <w:r w:rsidRPr="00BE1C5F">
        <w:rPr>
          <w:rFonts w:ascii="Times New Roman" w:hAnsi="Times New Roman"/>
          <w:sz w:val="28"/>
          <w:szCs w:val="28"/>
        </w:rPr>
        <w:t>Лужского</w:t>
      </w:r>
      <w:proofErr w:type="spellEnd"/>
      <w:r w:rsidRPr="00BE1C5F">
        <w:rPr>
          <w:rFonts w:ascii="Times New Roman" w:hAnsi="Times New Roman"/>
          <w:sz w:val="28"/>
          <w:szCs w:val="28"/>
        </w:rPr>
        <w:t xml:space="preserve"> муниципального района за 2016 год составил 48,3 млрд. руб., снижение к показателю 2015 года составило 6,8%.</w:t>
      </w:r>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Ведущими отраслями, обеспечившими объем оборота денежных средств муниципального района, являются: оптовая и розничная торговля  (доля объема 68,8 %  или 33 млрд. 272 млн. руб.), промышленность (доля объема 23,4%  или 11 млрд. 328 млн. руб.) и сельское хозяйство (доля объема 3,8%  или 1 млрд. 862 млн. рублей).</w:t>
      </w:r>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 xml:space="preserve">Объем отгруженных товаров собственного производства, выполненных работ и услуг </w:t>
      </w:r>
      <w:r w:rsidRPr="00BE1C5F">
        <w:rPr>
          <w:rFonts w:ascii="Times New Roman" w:hAnsi="Times New Roman"/>
          <w:bCs/>
          <w:sz w:val="28"/>
          <w:szCs w:val="28"/>
        </w:rPr>
        <w:t>крупных и средних предприятий  по всем видам экономической деятельности</w:t>
      </w:r>
      <w:r w:rsidRPr="00BE1C5F">
        <w:rPr>
          <w:rFonts w:ascii="Times New Roman" w:hAnsi="Times New Roman"/>
          <w:b/>
          <w:bCs/>
          <w:sz w:val="28"/>
          <w:szCs w:val="28"/>
        </w:rPr>
        <w:t xml:space="preserve"> </w:t>
      </w:r>
      <w:r w:rsidRPr="00BE1C5F">
        <w:rPr>
          <w:rFonts w:ascii="Times New Roman" w:hAnsi="Times New Roman"/>
          <w:sz w:val="28"/>
          <w:szCs w:val="28"/>
        </w:rPr>
        <w:t xml:space="preserve">за 2016 год составил 15,0  млрд. руб., что в действующих ценах на 15,1  % больше показателя 2015 года. </w:t>
      </w:r>
    </w:p>
    <w:p w:rsidR="00BC475D" w:rsidRPr="00BE1C5F" w:rsidRDefault="00BC475D" w:rsidP="00BC475D">
      <w:pPr>
        <w:shd w:val="clear" w:color="auto" w:fill="FFFFFF"/>
        <w:spacing w:after="0"/>
        <w:ind w:firstLine="709"/>
        <w:jc w:val="both"/>
        <w:rPr>
          <w:rFonts w:ascii="Times New Roman" w:hAnsi="Times New Roman" w:cs="Times New Roman"/>
          <w:b/>
          <w:sz w:val="28"/>
          <w:szCs w:val="28"/>
        </w:rPr>
      </w:pPr>
    </w:p>
    <w:p w:rsidR="00BC475D" w:rsidRPr="00BE1C5F" w:rsidRDefault="00BC475D" w:rsidP="00BC475D">
      <w:pPr>
        <w:shd w:val="clear" w:color="auto" w:fill="FFFFFF"/>
        <w:spacing w:after="0"/>
        <w:ind w:firstLine="709"/>
        <w:jc w:val="center"/>
        <w:rPr>
          <w:rFonts w:ascii="Times New Roman" w:hAnsi="Times New Roman" w:cs="Times New Roman"/>
          <w:b/>
          <w:sz w:val="28"/>
          <w:szCs w:val="28"/>
        </w:rPr>
      </w:pPr>
      <w:r w:rsidRPr="00BE1C5F">
        <w:rPr>
          <w:rFonts w:ascii="Times New Roman" w:hAnsi="Times New Roman" w:cs="Times New Roman"/>
          <w:b/>
          <w:sz w:val="28"/>
          <w:szCs w:val="28"/>
        </w:rPr>
        <w:t>Отгружено товаров собственного производства, выполнено работ и услуг собственными силами по крупным и средним предприятиям                                                                   (млн. руб.)</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011"/>
        <w:gridCol w:w="1126"/>
        <w:gridCol w:w="1185"/>
        <w:gridCol w:w="1042"/>
      </w:tblGrid>
      <w:tr w:rsidR="00BC475D" w:rsidRPr="00BE1C5F" w:rsidTr="00BC475D">
        <w:tc>
          <w:tcPr>
            <w:tcW w:w="534"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both"/>
              <w:rPr>
                <w:rFonts w:ascii="Times New Roman" w:hAnsi="Times New Roman" w:cs="Times New Roman"/>
                <w:b/>
                <w:sz w:val="28"/>
                <w:szCs w:val="28"/>
              </w:rPr>
            </w:pPr>
            <w:r w:rsidRPr="00BE1C5F">
              <w:rPr>
                <w:rFonts w:ascii="Times New Roman" w:hAnsi="Times New Roman" w:cs="Times New Roman"/>
                <w:b/>
                <w:sz w:val="28"/>
                <w:szCs w:val="28"/>
              </w:rPr>
              <w:t>№</w:t>
            </w:r>
          </w:p>
          <w:p w:rsidR="00BC475D" w:rsidRPr="00BE1C5F" w:rsidRDefault="00BC475D" w:rsidP="00BC475D">
            <w:pPr>
              <w:spacing w:after="0"/>
              <w:jc w:val="both"/>
              <w:rPr>
                <w:rFonts w:ascii="Times New Roman" w:hAnsi="Times New Roman" w:cs="Times New Roman"/>
                <w:b/>
                <w:sz w:val="28"/>
                <w:szCs w:val="28"/>
              </w:rPr>
            </w:pPr>
            <w:r w:rsidRPr="00BE1C5F">
              <w:rPr>
                <w:rFonts w:ascii="Times New Roman" w:hAnsi="Times New Roman" w:cs="Times New Roman"/>
                <w:b/>
                <w:sz w:val="28"/>
                <w:szCs w:val="28"/>
              </w:rPr>
              <w:t xml:space="preserve"> </w:t>
            </w:r>
            <w:proofErr w:type="spellStart"/>
            <w:proofErr w:type="gramStart"/>
            <w:r w:rsidRPr="00BE1C5F">
              <w:rPr>
                <w:rFonts w:ascii="Times New Roman" w:hAnsi="Times New Roman" w:cs="Times New Roman"/>
                <w:b/>
                <w:sz w:val="28"/>
                <w:szCs w:val="28"/>
              </w:rPr>
              <w:t>п</w:t>
            </w:r>
            <w:proofErr w:type="spellEnd"/>
            <w:proofErr w:type="gramEnd"/>
            <w:r w:rsidRPr="00BE1C5F">
              <w:rPr>
                <w:rFonts w:ascii="Times New Roman" w:hAnsi="Times New Roman" w:cs="Times New Roman"/>
                <w:b/>
                <w:sz w:val="28"/>
                <w:szCs w:val="28"/>
              </w:rPr>
              <w:t>/</w:t>
            </w:r>
            <w:proofErr w:type="spellStart"/>
            <w:r w:rsidRPr="00BE1C5F">
              <w:rPr>
                <w:rFonts w:ascii="Times New Roman" w:hAnsi="Times New Roman" w:cs="Times New Roman"/>
                <w:b/>
                <w:sz w:val="28"/>
                <w:szCs w:val="28"/>
              </w:rPr>
              <w:t>п</w:t>
            </w:r>
            <w:proofErr w:type="spellEnd"/>
          </w:p>
        </w:tc>
        <w:tc>
          <w:tcPr>
            <w:tcW w:w="6469"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both"/>
              <w:rPr>
                <w:rFonts w:ascii="Times New Roman" w:hAnsi="Times New Roman" w:cs="Times New Roman"/>
                <w:b/>
                <w:sz w:val="28"/>
                <w:szCs w:val="28"/>
              </w:rPr>
            </w:pPr>
          </w:p>
          <w:p w:rsidR="00BC475D" w:rsidRPr="00BE1C5F" w:rsidRDefault="00BC475D" w:rsidP="00BC475D">
            <w:pPr>
              <w:spacing w:after="0"/>
              <w:jc w:val="both"/>
              <w:rPr>
                <w:rFonts w:ascii="Times New Roman" w:hAnsi="Times New Roman" w:cs="Times New Roman"/>
                <w:b/>
                <w:sz w:val="28"/>
                <w:szCs w:val="28"/>
              </w:rPr>
            </w:pPr>
            <w:r w:rsidRPr="00BE1C5F">
              <w:rPr>
                <w:rFonts w:ascii="Times New Roman" w:hAnsi="Times New Roman" w:cs="Times New Roman"/>
                <w:b/>
                <w:sz w:val="28"/>
                <w:szCs w:val="28"/>
              </w:rPr>
              <w:t>Вид экономической деятельности</w:t>
            </w:r>
          </w:p>
        </w:tc>
        <w:tc>
          <w:tcPr>
            <w:tcW w:w="986" w:type="dxa"/>
            <w:tcBorders>
              <w:top w:val="single" w:sz="4" w:space="0" w:color="auto"/>
              <w:left w:val="single" w:sz="4" w:space="0" w:color="auto"/>
              <w:bottom w:val="single" w:sz="4" w:space="0" w:color="auto"/>
              <w:right w:val="single" w:sz="4" w:space="0" w:color="auto"/>
            </w:tcBorders>
            <w:vAlign w:val="center"/>
          </w:tcPr>
          <w:p w:rsidR="00BC475D" w:rsidRPr="00BE1C5F" w:rsidRDefault="00BC475D" w:rsidP="00BC475D">
            <w:pPr>
              <w:spacing w:after="0"/>
              <w:jc w:val="center"/>
              <w:rPr>
                <w:rFonts w:ascii="Times New Roman" w:hAnsi="Times New Roman" w:cs="Times New Roman"/>
                <w:b/>
                <w:sz w:val="28"/>
                <w:szCs w:val="28"/>
              </w:rPr>
            </w:pPr>
            <w:r w:rsidRPr="00BE1C5F">
              <w:rPr>
                <w:rFonts w:ascii="Times New Roman" w:hAnsi="Times New Roman" w:cs="Times New Roman"/>
                <w:b/>
                <w:sz w:val="28"/>
                <w:szCs w:val="28"/>
              </w:rPr>
              <w:t>2016 год</w:t>
            </w:r>
          </w:p>
        </w:tc>
        <w:tc>
          <w:tcPr>
            <w:tcW w:w="934" w:type="dxa"/>
            <w:tcBorders>
              <w:top w:val="single" w:sz="4" w:space="0" w:color="auto"/>
              <w:left w:val="single" w:sz="4" w:space="0" w:color="auto"/>
              <w:bottom w:val="single" w:sz="4" w:space="0" w:color="auto"/>
              <w:right w:val="single" w:sz="4" w:space="0" w:color="auto"/>
            </w:tcBorders>
            <w:vAlign w:val="center"/>
          </w:tcPr>
          <w:p w:rsidR="00BC475D" w:rsidRPr="00BE1C5F" w:rsidRDefault="00BC475D" w:rsidP="00BC475D">
            <w:pPr>
              <w:spacing w:after="0"/>
              <w:jc w:val="center"/>
              <w:rPr>
                <w:rFonts w:ascii="Times New Roman" w:hAnsi="Times New Roman" w:cs="Times New Roman"/>
                <w:b/>
                <w:sz w:val="28"/>
                <w:szCs w:val="28"/>
              </w:rPr>
            </w:pPr>
            <w:r w:rsidRPr="00BE1C5F">
              <w:rPr>
                <w:rFonts w:ascii="Times New Roman" w:hAnsi="Times New Roman" w:cs="Times New Roman"/>
                <w:b/>
                <w:sz w:val="28"/>
                <w:szCs w:val="28"/>
              </w:rPr>
              <w:t>2015год</w:t>
            </w:r>
          </w:p>
        </w:tc>
        <w:tc>
          <w:tcPr>
            <w:tcW w:w="1058" w:type="dxa"/>
            <w:tcBorders>
              <w:top w:val="single" w:sz="4" w:space="0" w:color="auto"/>
              <w:left w:val="single" w:sz="4" w:space="0" w:color="auto"/>
              <w:bottom w:val="single" w:sz="4" w:space="0" w:color="auto"/>
              <w:right w:val="single" w:sz="4" w:space="0" w:color="auto"/>
            </w:tcBorders>
            <w:vAlign w:val="center"/>
          </w:tcPr>
          <w:p w:rsidR="00BC475D" w:rsidRPr="00BE1C5F" w:rsidRDefault="00BC475D" w:rsidP="00BC475D">
            <w:pPr>
              <w:spacing w:after="0"/>
              <w:jc w:val="center"/>
              <w:rPr>
                <w:rFonts w:ascii="Times New Roman" w:hAnsi="Times New Roman" w:cs="Times New Roman"/>
                <w:b/>
                <w:sz w:val="28"/>
                <w:szCs w:val="28"/>
              </w:rPr>
            </w:pPr>
            <w:r w:rsidRPr="00BE1C5F">
              <w:rPr>
                <w:rFonts w:ascii="Times New Roman" w:hAnsi="Times New Roman" w:cs="Times New Roman"/>
                <w:b/>
                <w:sz w:val="28"/>
                <w:szCs w:val="28"/>
              </w:rPr>
              <w:t>Темп роста %</w:t>
            </w:r>
          </w:p>
        </w:tc>
      </w:tr>
      <w:tr w:rsidR="00BC475D" w:rsidRPr="00BE1C5F" w:rsidTr="00BC475D">
        <w:tc>
          <w:tcPr>
            <w:tcW w:w="534"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rPr>
                <w:rFonts w:ascii="Times New Roman" w:hAnsi="Times New Roman" w:cs="Times New Roman"/>
                <w:sz w:val="28"/>
                <w:szCs w:val="28"/>
              </w:rPr>
            </w:pPr>
            <w:r w:rsidRPr="00BE1C5F">
              <w:rPr>
                <w:rFonts w:ascii="Times New Roman" w:hAnsi="Times New Roman" w:cs="Times New Roman"/>
                <w:sz w:val="28"/>
                <w:szCs w:val="28"/>
              </w:rPr>
              <w:t>1.</w:t>
            </w:r>
          </w:p>
        </w:tc>
        <w:tc>
          <w:tcPr>
            <w:tcW w:w="6469"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both"/>
              <w:rPr>
                <w:rFonts w:ascii="Times New Roman" w:hAnsi="Times New Roman" w:cs="Times New Roman"/>
                <w:sz w:val="28"/>
                <w:szCs w:val="28"/>
              </w:rPr>
            </w:pPr>
            <w:r w:rsidRPr="00BE1C5F">
              <w:rPr>
                <w:rFonts w:ascii="Times New Roman" w:hAnsi="Times New Roman" w:cs="Times New Roman"/>
                <w:sz w:val="28"/>
                <w:szCs w:val="28"/>
              </w:rPr>
              <w:t xml:space="preserve">Промышленность </w:t>
            </w:r>
          </w:p>
        </w:tc>
        <w:tc>
          <w:tcPr>
            <w:tcW w:w="986"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11190,8</w:t>
            </w:r>
          </w:p>
        </w:tc>
        <w:tc>
          <w:tcPr>
            <w:tcW w:w="934"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9766,8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114,6</w:t>
            </w:r>
          </w:p>
        </w:tc>
      </w:tr>
      <w:tr w:rsidR="00BC475D" w:rsidRPr="00BE1C5F" w:rsidTr="00BC475D">
        <w:trPr>
          <w:trHeight w:val="163"/>
        </w:trPr>
        <w:tc>
          <w:tcPr>
            <w:tcW w:w="534"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rPr>
                <w:rFonts w:ascii="Times New Roman" w:hAnsi="Times New Roman" w:cs="Times New Roman"/>
                <w:sz w:val="28"/>
                <w:szCs w:val="28"/>
              </w:rPr>
            </w:pPr>
            <w:r w:rsidRPr="00BE1C5F">
              <w:rPr>
                <w:rFonts w:ascii="Times New Roman" w:hAnsi="Times New Roman" w:cs="Times New Roman"/>
                <w:sz w:val="28"/>
                <w:szCs w:val="28"/>
              </w:rPr>
              <w:t xml:space="preserve">2. </w:t>
            </w:r>
          </w:p>
        </w:tc>
        <w:tc>
          <w:tcPr>
            <w:tcW w:w="6469"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both"/>
              <w:rPr>
                <w:rFonts w:ascii="Times New Roman" w:hAnsi="Times New Roman" w:cs="Times New Roman"/>
                <w:sz w:val="28"/>
                <w:szCs w:val="28"/>
              </w:rPr>
            </w:pPr>
            <w:r w:rsidRPr="00BE1C5F">
              <w:rPr>
                <w:rFonts w:ascii="Times New Roman" w:hAnsi="Times New Roman" w:cs="Times New Roman"/>
                <w:sz w:val="28"/>
                <w:szCs w:val="28"/>
              </w:rPr>
              <w:t>Сельское хозяйство</w:t>
            </w:r>
          </w:p>
        </w:tc>
        <w:tc>
          <w:tcPr>
            <w:tcW w:w="986"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1861,6</w:t>
            </w:r>
          </w:p>
        </w:tc>
        <w:tc>
          <w:tcPr>
            <w:tcW w:w="934"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1538,3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121</w:t>
            </w:r>
          </w:p>
        </w:tc>
      </w:tr>
      <w:tr w:rsidR="00BC475D" w:rsidRPr="00BE1C5F" w:rsidTr="00BC475D">
        <w:trPr>
          <w:trHeight w:val="133"/>
        </w:trPr>
        <w:tc>
          <w:tcPr>
            <w:tcW w:w="534"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rPr>
                <w:rFonts w:ascii="Times New Roman" w:hAnsi="Times New Roman" w:cs="Times New Roman"/>
                <w:sz w:val="28"/>
                <w:szCs w:val="28"/>
              </w:rPr>
            </w:pPr>
            <w:r w:rsidRPr="00BE1C5F">
              <w:rPr>
                <w:rFonts w:ascii="Times New Roman" w:hAnsi="Times New Roman" w:cs="Times New Roman"/>
                <w:sz w:val="28"/>
                <w:szCs w:val="28"/>
              </w:rPr>
              <w:t>3.</w:t>
            </w:r>
          </w:p>
        </w:tc>
        <w:tc>
          <w:tcPr>
            <w:tcW w:w="6469"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both"/>
              <w:rPr>
                <w:rFonts w:ascii="Times New Roman" w:hAnsi="Times New Roman" w:cs="Times New Roman"/>
                <w:sz w:val="28"/>
                <w:szCs w:val="28"/>
              </w:rPr>
            </w:pPr>
            <w:r w:rsidRPr="00BE1C5F">
              <w:rPr>
                <w:rFonts w:ascii="Times New Roman" w:hAnsi="Times New Roman" w:cs="Times New Roman"/>
                <w:sz w:val="28"/>
                <w:szCs w:val="28"/>
              </w:rPr>
              <w:t>Добыча полезных ископаемых</w:t>
            </w:r>
          </w:p>
        </w:tc>
        <w:tc>
          <w:tcPr>
            <w:tcW w:w="986"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center"/>
              <w:rPr>
                <w:rFonts w:ascii="Times New Roman" w:hAnsi="Times New Roman" w:cs="Times New Roman"/>
                <w:sz w:val="28"/>
                <w:szCs w:val="28"/>
              </w:rPr>
            </w:pPr>
            <w:r w:rsidRPr="00BE1C5F">
              <w:rPr>
                <w:rFonts w:ascii="Times New Roman" w:hAnsi="Times New Roman" w:cs="Times New Roman"/>
                <w:sz w:val="28"/>
                <w:szCs w:val="28"/>
              </w:rPr>
              <w:t>…</w:t>
            </w:r>
          </w:p>
        </w:tc>
        <w:tc>
          <w:tcPr>
            <w:tcW w:w="934"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center"/>
              <w:rPr>
                <w:rFonts w:ascii="Times New Roman" w:hAnsi="Times New Roman" w:cs="Times New Roman"/>
                <w:sz w:val="28"/>
                <w:szCs w:val="28"/>
              </w:rPr>
            </w:pPr>
            <w:r w:rsidRPr="00BE1C5F">
              <w:rPr>
                <w:rFonts w:ascii="Times New Roman" w:hAnsi="Times New Roman" w:cs="Times New Roman"/>
                <w:sz w:val="28"/>
                <w:szCs w:val="28"/>
              </w:rPr>
              <w:t>…</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BC475D" w:rsidRPr="00BE1C5F" w:rsidRDefault="00BC475D" w:rsidP="00BC475D">
            <w:pPr>
              <w:spacing w:after="0"/>
              <w:jc w:val="center"/>
              <w:rPr>
                <w:rFonts w:ascii="Times New Roman" w:hAnsi="Times New Roman" w:cs="Times New Roman"/>
                <w:b/>
                <w:sz w:val="28"/>
                <w:szCs w:val="28"/>
              </w:rPr>
            </w:pPr>
            <w:r w:rsidRPr="00BE1C5F">
              <w:rPr>
                <w:rFonts w:ascii="Times New Roman" w:hAnsi="Times New Roman" w:cs="Times New Roman"/>
                <w:b/>
                <w:sz w:val="28"/>
                <w:szCs w:val="28"/>
              </w:rPr>
              <w:t>…</w:t>
            </w:r>
          </w:p>
        </w:tc>
      </w:tr>
      <w:tr w:rsidR="00BC475D" w:rsidRPr="00BE1C5F" w:rsidTr="00BC475D">
        <w:trPr>
          <w:trHeight w:val="133"/>
        </w:trPr>
        <w:tc>
          <w:tcPr>
            <w:tcW w:w="534"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rPr>
                <w:rFonts w:ascii="Times New Roman" w:hAnsi="Times New Roman" w:cs="Times New Roman"/>
                <w:sz w:val="28"/>
                <w:szCs w:val="28"/>
              </w:rPr>
            </w:pPr>
            <w:r w:rsidRPr="00BE1C5F">
              <w:rPr>
                <w:rFonts w:ascii="Times New Roman" w:hAnsi="Times New Roman" w:cs="Times New Roman"/>
                <w:sz w:val="28"/>
                <w:szCs w:val="28"/>
              </w:rPr>
              <w:t>4.</w:t>
            </w:r>
          </w:p>
        </w:tc>
        <w:tc>
          <w:tcPr>
            <w:tcW w:w="6469"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both"/>
              <w:rPr>
                <w:rFonts w:ascii="Times New Roman" w:hAnsi="Times New Roman" w:cs="Times New Roman"/>
                <w:sz w:val="28"/>
                <w:szCs w:val="28"/>
              </w:rPr>
            </w:pPr>
            <w:r w:rsidRPr="00BE1C5F">
              <w:rPr>
                <w:rFonts w:ascii="Times New Roman" w:hAnsi="Times New Roman" w:cs="Times New Roman"/>
                <w:sz w:val="28"/>
                <w:szCs w:val="28"/>
              </w:rPr>
              <w:t xml:space="preserve">Производство и распределение электроэнергии, газа, пара и горячей воды   </w:t>
            </w:r>
          </w:p>
        </w:tc>
        <w:tc>
          <w:tcPr>
            <w:tcW w:w="986"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644,2</w:t>
            </w:r>
          </w:p>
        </w:tc>
        <w:tc>
          <w:tcPr>
            <w:tcW w:w="934"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486,8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132,3</w:t>
            </w:r>
          </w:p>
        </w:tc>
      </w:tr>
      <w:tr w:rsidR="00BC475D" w:rsidRPr="00BE1C5F" w:rsidTr="00BC475D">
        <w:tc>
          <w:tcPr>
            <w:tcW w:w="534"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rPr>
                <w:rFonts w:ascii="Times New Roman" w:hAnsi="Times New Roman" w:cs="Times New Roman"/>
                <w:sz w:val="28"/>
                <w:szCs w:val="28"/>
              </w:rPr>
            </w:pPr>
            <w:r w:rsidRPr="00BE1C5F">
              <w:rPr>
                <w:rFonts w:ascii="Times New Roman" w:hAnsi="Times New Roman" w:cs="Times New Roman"/>
                <w:sz w:val="28"/>
                <w:szCs w:val="28"/>
              </w:rPr>
              <w:t>5.</w:t>
            </w:r>
          </w:p>
        </w:tc>
        <w:tc>
          <w:tcPr>
            <w:tcW w:w="6469"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both"/>
              <w:rPr>
                <w:rFonts w:ascii="Times New Roman" w:hAnsi="Times New Roman" w:cs="Times New Roman"/>
                <w:sz w:val="28"/>
                <w:szCs w:val="28"/>
              </w:rPr>
            </w:pPr>
            <w:r w:rsidRPr="00BE1C5F">
              <w:rPr>
                <w:rFonts w:ascii="Times New Roman" w:hAnsi="Times New Roman" w:cs="Times New Roman"/>
                <w:sz w:val="28"/>
                <w:szCs w:val="28"/>
              </w:rPr>
              <w:t>Оптовая и розничная торговля, ремонт автотранспортных средств</w:t>
            </w:r>
          </w:p>
        </w:tc>
        <w:tc>
          <w:tcPr>
            <w:tcW w:w="986"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42,7</w:t>
            </w:r>
          </w:p>
        </w:tc>
        <w:tc>
          <w:tcPr>
            <w:tcW w:w="934"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44,4</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96,3</w:t>
            </w:r>
          </w:p>
        </w:tc>
      </w:tr>
      <w:tr w:rsidR="00BC475D" w:rsidRPr="00BE1C5F" w:rsidTr="00BC475D">
        <w:tc>
          <w:tcPr>
            <w:tcW w:w="534"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rPr>
                <w:rFonts w:ascii="Times New Roman" w:hAnsi="Times New Roman" w:cs="Times New Roman"/>
                <w:sz w:val="28"/>
                <w:szCs w:val="28"/>
              </w:rPr>
            </w:pPr>
            <w:r w:rsidRPr="00BE1C5F">
              <w:rPr>
                <w:rFonts w:ascii="Times New Roman" w:hAnsi="Times New Roman" w:cs="Times New Roman"/>
                <w:sz w:val="28"/>
                <w:szCs w:val="28"/>
              </w:rPr>
              <w:t>6.</w:t>
            </w:r>
          </w:p>
        </w:tc>
        <w:tc>
          <w:tcPr>
            <w:tcW w:w="6469"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both"/>
              <w:rPr>
                <w:rFonts w:ascii="Times New Roman" w:hAnsi="Times New Roman" w:cs="Times New Roman"/>
                <w:sz w:val="28"/>
                <w:szCs w:val="28"/>
              </w:rPr>
            </w:pPr>
            <w:r w:rsidRPr="00BE1C5F">
              <w:rPr>
                <w:rFonts w:ascii="Times New Roman" w:hAnsi="Times New Roman" w:cs="Times New Roman"/>
                <w:sz w:val="28"/>
                <w:szCs w:val="28"/>
              </w:rPr>
              <w:t xml:space="preserve">Деятельность гостиниц и ресторанов </w:t>
            </w:r>
          </w:p>
        </w:tc>
        <w:tc>
          <w:tcPr>
            <w:tcW w:w="986"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168,9</w:t>
            </w:r>
          </w:p>
        </w:tc>
        <w:tc>
          <w:tcPr>
            <w:tcW w:w="934"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185,6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91</w:t>
            </w:r>
          </w:p>
        </w:tc>
      </w:tr>
      <w:tr w:rsidR="00BC475D" w:rsidRPr="00BE1C5F" w:rsidTr="00BC475D">
        <w:tc>
          <w:tcPr>
            <w:tcW w:w="534"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rPr>
                <w:rFonts w:ascii="Times New Roman" w:hAnsi="Times New Roman" w:cs="Times New Roman"/>
                <w:sz w:val="28"/>
                <w:szCs w:val="28"/>
              </w:rPr>
            </w:pPr>
            <w:r w:rsidRPr="00BE1C5F">
              <w:rPr>
                <w:rFonts w:ascii="Times New Roman" w:hAnsi="Times New Roman" w:cs="Times New Roman"/>
                <w:sz w:val="28"/>
                <w:szCs w:val="28"/>
              </w:rPr>
              <w:t>7.</w:t>
            </w:r>
          </w:p>
        </w:tc>
        <w:tc>
          <w:tcPr>
            <w:tcW w:w="6469"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both"/>
              <w:rPr>
                <w:rFonts w:ascii="Times New Roman" w:hAnsi="Times New Roman" w:cs="Times New Roman"/>
                <w:sz w:val="28"/>
                <w:szCs w:val="28"/>
              </w:rPr>
            </w:pPr>
            <w:r w:rsidRPr="00BE1C5F">
              <w:rPr>
                <w:rFonts w:ascii="Times New Roman" w:hAnsi="Times New Roman" w:cs="Times New Roman"/>
                <w:sz w:val="28"/>
                <w:szCs w:val="28"/>
              </w:rPr>
              <w:t>Транспорт и связь</w:t>
            </w:r>
          </w:p>
        </w:tc>
        <w:tc>
          <w:tcPr>
            <w:tcW w:w="986"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center"/>
              <w:rPr>
                <w:rFonts w:ascii="Times New Roman" w:hAnsi="Times New Roman" w:cs="Times New Roman"/>
                <w:sz w:val="28"/>
                <w:szCs w:val="28"/>
              </w:rPr>
            </w:pPr>
            <w:r w:rsidRPr="00BE1C5F">
              <w:rPr>
                <w:rFonts w:ascii="Times New Roman" w:hAnsi="Times New Roman" w:cs="Times New Roman"/>
                <w:sz w:val="28"/>
                <w:szCs w:val="28"/>
              </w:rPr>
              <w:t>…</w:t>
            </w:r>
          </w:p>
        </w:tc>
        <w:tc>
          <w:tcPr>
            <w:tcW w:w="934"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center"/>
              <w:rPr>
                <w:rFonts w:ascii="Times New Roman" w:hAnsi="Times New Roman" w:cs="Times New Roman"/>
                <w:sz w:val="28"/>
                <w:szCs w:val="28"/>
              </w:rPr>
            </w:pPr>
            <w:r w:rsidRPr="00BE1C5F">
              <w:rPr>
                <w:rFonts w:ascii="Times New Roman" w:hAnsi="Times New Roman" w:cs="Times New Roman"/>
                <w:sz w:val="28"/>
                <w:szCs w:val="28"/>
              </w:rPr>
              <w:t>…</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BC475D" w:rsidRPr="00BE1C5F" w:rsidRDefault="00BC475D" w:rsidP="00BC475D">
            <w:pPr>
              <w:spacing w:after="0"/>
              <w:jc w:val="center"/>
              <w:rPr>
                <w:rFonts w:ascii="Times New Roman" w:hAnsi="Times New Roman" w:cs="Times New Roman"/>
                <w:b/>
                <w:sz w:val="28"/>
                <w:szCs w:val="28"/>
              </w:rPr>
            </w:pPr>
            <w:r w:rsidRPr="00BE1C5F">
              <w:rPr>
                <w:rFonts w:ascii="Times New Roman" w:hAnsi="Times New Roman" w:cs="Times New Roman"/>
                <w:b/>
                <w:sz w:val="28"/>
                <w:szCs w:val="28"/>
              </w:rPr>
              <w:t>…</w:t>
            </w:r>
          </w:p>
        </w:tc>
      </w:tr>
      <w:tr w:rsidR="00BC475D" w:rsidRPr="00BE1C5F" w:rsidTr="00BC475D">
        <w:tc>
          <w:tcPr>
            <w:tcW w:w="534"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rPr>
                <w:rFonts w:ascii="Times New Roman" w:hAnsi="Times New Roman" w:cs="Times New Roman"/>
                <w:sz w:val="28"/>
                <w:szCs w:val="28"/>
              </w:rPr>
            </w:pPr>
            <w:r w:rsidRPr="00BE1C5F">
              <w:rPr>
                <w:rFonts w:ascii="Times New Roman" w:hAnsi="Times New Roman" w:cs="Times New Roman"/>
                <w:sz w:val="28"/>
                <w:szCs w:val="28"/>
              </w:rPr>
              <w:t>8.</w:t>
            </w:r>
          </w:p>
        </w:tc>
        <w:tc>
          <w:tcPr>
            <w:tcW w:w="6469"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both"/>
              <w:rPr>
                <w:rFonts w:ascii="Times New Roman" w:hAnsi="Times New Roman" w:cs="Times New Roman"/>
                <w:sz w:val="28"/>
                <w:szCs w:val="28"/>
              </w:rPr>
            </w:pPr>
            <w:r w:rsidRPr="00BE1C5F">
              <w:rPr>
                <w:rFonts w:ascii="Times New Roman" w:hAnsi="Times New Roman" w:cs="Times New Roman"/>
                <w:sz w:val="28"/>
                <w:szCs w:val="28"/>
              </w:rPr>
              <w:t>Операции с недвижимым имуществом, аренда и предоставление прочих видов услуг</w:t>
            </w:r>
          </w:p>
        </w:tc>
        <w:tc>
          <w:tcPr>
            <w:tcW w:w="986"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94,4</w:t>
            </w:r>
          </w:p>
        </w:tc>
        <w:tc>
          <w:tcPr>
            <w:tcW w:w="934"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53,5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176,6</w:t>
            </w:r>
          </w:p>
        </w:tc>
      </w:tr>
      <w:tr w:rsidR="00BC475D" w:rsidRPr="00BE1C5F" w:rsidTr="00BC475D">
        <w:trPr>
          <w:trHeight w:val="245"/>
        </w:trPr>
        <w:tc>
          <w:tcPr>
            <w:tcW w:w="534"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rPr>
                <w:rFonts w:ascii="Times New Roman" w:hAnsi="Times New Roman" w:cs="Times New Roman"/>
                <w:sz w:val="28"/>
                <w:szCs w:val="28"/>
              </w:rPr>
            </w:pPr>
            <w:r w:rsidRPr="00BE1C5F">
              <w:rPr>
                <w:rFonts w:ascii="Times New Roman" w:hAnsi="Times New Roman" w:cs="Times New Roman"/>
                <w:sz w:val="28"/>
                <w:szCs w:val="28"/>
              </w:rPr>
              <w:t>9.</w:t>
            </w:r>
          </w:p>
        </w:tc>
        <w:tc>
          <w:tcPr>
            <w:tcW w:w="6469"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both"/>
              <w:rPr>
                <w:rFonts w:ascii="Times New Roman" w:hAnsi="Times New Roman" w:cs="Times New Roman"/>
                <w:sz w:val="28"/>
                <w:szCs w:val="28"/>
              </w:rPr>
            </w:pPr>
            <w:r w:rsidRPr="00BE1C5F">
              <w:rPr>
                <w:rFonts w:ascii="Times New Roman" w:hAnsi="Times New Roman" w:cs="Times New Roman"/>
                <w:sz w:val="28"/>
                <w:szCs w:val="28"/>
              </w:rPr>
              <w:t xml:space="preserve">Образование </w:t>
            </w:r>
          </w:p>
        </w:tc>
        <w:tc>
          <w:tcPr>
            <w:tcW w:w="986"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37,3</w:t>
            </w:r>
          </w:p>
        </w:tc>
        <w:tc>
          <w:tcPr>
            <w:tcW w:w="934"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37,1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100,5</w:t>
            </w:r>
          </w:p>
        </w:tc>
      </w:tr>
      <w:tr w:rsidR="00BC475D" w:rsidRPr="00BE1C5F" w:rsidTr="00BC475D">
        <w:tc>
          <w:tcPr>
            <w:tcW w:w="534"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rPr>
                <w:rFonts w:ascii="Times New Roman" w:hAnsi="Times New Roman" w:cs="Times New Roman"/>
                <w:sz w:val="28"/>
                <w:szCs w:val="28"/>
              </w:rPr>
            </w:pPr>
            <w:r w:rsidRPr="00BE1C5F">
              <w:rPr>
                <w:rFonts w:ascii="Times New Roman" w:hAnsi="Times New Roman" w:cs="Times New Roman"/>
                <w:sz w:val="28"/>
                <w:szCs w:val="28"/>
              </w:rPr>
              <w:t>10.</w:t>
            </w:r>
          </w:p>
        </w:tc>
        <w:tc>
          <w:tcPr>
            <w:tcW w:w="6469"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both"/>
              <w:rPr>
                <w:rFonts w:ascii="Times New Roman" w:hAnsi="Times New Roman" w:cs="Times New Roman"/>
                <w:sz w:val="28"/>
                <w:szCs w:val="28"/>
              </w:rPr>
            </w:pPr>
            <w:r w:rsidRPr="00BE1C5F">
              <w:rPr>
                <w:rFonts w:ascii="Times New Roman" w:hAnsi="Times New Roman" w:cs="Times New Roman"/>
                <w:sz w:val="28"/>
                <w:szCs w:val="28"/>
              </w:rPr>
              <w:t xml:space="preserve">Здравоохранение и предоставление социальных  </w:t>
            </w:r>
            <w:r w:rsidRPr="00BE1C5F">
              <w:rPr>
                <w:rFonts w:ascii="Times New Roman" w:hAnsi="Times New Roman" w:cs="Times New Roman"/>
                <w:sz w:val="28"/>
                <w:szCs w:val="28"/>
              </w:rPr>
              <w:lastRenderedPageBreak/>
              <w:t>услуг</w:t>
            </w:r>
          </w:p>
        </w:tc>
        <w:tc>
          <w:tcPr>
            <w:tcW w:w="986"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lastRenderedPageBreak/>
              <w:t>495,8</w:t>
            </w:r>
          </w:p>
        </w:tc>
        <w:tc>
          <w:tcPr>
            <w:tcW w:w="934"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543,4</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91,2</w:t>
            </w:r>
          </w:p>
        </w:tc>
      </w:tr>
      <w:tr w:rsidR="00BC475D" w:rsidRPr="00BE1C5F" w:rsidTr="00BC475D">
        <w:tc>
          <w:tcPr>
            <w:tcW w:w="534"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rPr>
                <w:rFonts w:ascii="Times New Roman" w:hAnsi="Times New Roman" w:cs="Times New Roman"/>
                <w:sz w:val="28"/>
                <w:szCs w:val="28"/>
              </w:rPr>
            </w:pPr>
            <w:r w:rsidRPr="00BE1C5F">
              <w:rPr>
                <w:rFonts w:ascii="Times New Roman" w:hAnsi="Times New Roman" w:cs="Times New Roman"/>
                <w:sz w:val="28"/>
                <w:szCs w:val="28"/>
              </w:rPr>
              <w:lastRenderedPageBreak/>
              <w:t>11.</w:t>
            </w:r>
          </w:p>
        </w:tc>
        <w:tc>
          <w:tcPr>
            <w:tcW w:w="6469" w:type="dxa"/>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both"/>
              <w:rPr>
                <w:rFonts w:ascii="Times New Roman" w:hAnsi="Times New Roman" w:cs="Times New Roman"/>
                <w:sz w:val="28"/>
                <w:szCs w:val="28"/>
              </w:rPr>
            </w:pPr>
            <w:r w:rsidRPr="00BE1C5F">
              <w:rPr>
                <w:rFonts w:ascii="Times New Roman" w:hAnsi="Times New Roman" w:cs="Times New Roman"/>
                <w:sz w:val="28"/>
                <w:szCs w:val="28"/>
              </w:rPr>
              <w:t>Предоставление прочих коммунальных, социальных и персональных услуг</w:t>
            </w:r>
          </w:p>
        </w:tc>
        <w:tc>
          <w:tcPr>
            <w:tcW w:w="986"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171,3</w:t>
            </w:r>
          </w:p>
        </w:tc>
        <w:tc>
          <w:tcPr>
            <w:tcW w:w="934"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204,4</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rsidR="00BC475D" w:rsidRPr="00BE1C5F" w:rsidRDefault="00BC475D" w:rsidP="00BC475D">
            <w:pPr>
              <w:spacing w:after="0"/>
              <w:jc w:val="right"/>
              <w:rPr>
                <w:rFonts w:ascii="Times New Roman" w:hAnsi="Times New Roman" w:cs="Times New Roman"/>
                <w:sz w:val="28"/>
                <w:szCs w:val="28"/>
              </w:rPr>
            </w:pPr>
            <w:r w:rsidRPr="00BE1C5F">
              <w:rPr>
                <w:rFonts w:ascii="Times New Roman" w:hAnsi="Times New Roman" w:cs="Times New Roman"/>
                <w:sz w:val="28"/>
                <w:szCs w:val="28"/>
              </w:rPr>
              <w:t>83,8</w:t>
            </w:r>
          </w:p>
        </w:tc>
      </w:tr>
      <w:tr w:rsidR="00BC475D" w:rsidRPr="00BE1C5F" w:rsidTr="00BC475D">
        <w:tc>
          <w:tcPr>
            <w:tcW w:w="7003" w:type="dxa"/>
            <w:gridSpan w:val="2"/>
            <w:tcBorders>
              <w:top w:val="single" w:sz="4" w:space="0" w:color="auto"/>
              <w:left w:val="single" w:sz="4" w:space="0" w:color="auto"/>
              <w:bottom w:val="single" w:sz="4" w:space="0" w:color="auto"/>
              <w:right w:val="single" w:sz="4" w:space="0" w:color="auto"/>
            </w:tcBorders>
          </w:tcPr>
          <w:p w:rsidR="00BC475D" w:rsidRPr="00BE1C5F" w:rsidRDefault="00BC475D" w:rsidP="00BC475D">
            <w:pPr>
              <w:spacing w:after="0"/>
              <w:jc w:val="both"/>
              <w:rPr>
                <w:rFonts w:ascii="Times New Roman" w:hAnsi="Times New Roman" w:cs="Times New Roman"/>
                <w:b/>
                <w:sz w:val="28"/>
                <w:szCs w:val="28"/>
              </w:rPr>
            </w:pPr>
            <w:r w:rsidRPr="00BE1C5F">
              <w:rPr>
                <w:rFonts w:ascii="Times New Roman" w:hAnsi="Times New Roman" w:cs="Times New Roman"/>
                <w:b/>
                <w:sz w:val="28"/>
                <w:szCs w:val="28"/>
              </w:rPr>
              <w:t>В С Е Г О</w:t>
            </w:r>
          </w:p>
        </w:tc>
        <w:tc>
          <w:tcPr>
            <w:tcW w:w="986"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center"/>
              <w:rPr>
                <w:rFonts w:ascii="Times New Roman" w:hAnsi="Times New Roman" w:cs="Times New Roman"/>
                <w:b/>
                <w:sz w:val="28"/>
                <w:szCs w:val="28"/>
              </w:rPr>
            </w:pPr>
            <w:r w:rsidRPr="00BE1C5F">
              <w:rPr>
                <w:rFonts w:ascii="Times New Roman" w:hAnsi="Times New Roman" w:cs="Times New Roman"/>
                <w:b/>
                <w:sz w:val="28"/>
                <w:szCs w:val="28"/>
              </w:rPr>
              <w:t>14963,3</w:t>
            </w:r>
          </w:p>
        </w:tc>
        <w:tc>
          <w:tcPr>
            <w:tcW w:w="934" w:type="dxa"/>
            <w:tcBorders>
              <w:top w:val="single" w:sz="4" w:space="0" w:color="auto"/>
              <w:left w:val="single" w:sz="4" w:space="0" w:color="auto"/>
              <w:bottom w:val="single" w:sz="4" w:space="0" w:color="auto"/>
              <w:right w:val="single" w:sz="4" w:space="0" w:color="auto"/>
            </w:tcBorders>
            <w:vAlign w:val="bottom"/>
          </w:tcPr>
          <w:p w:rsidR="00BC475D" w:rsidRPr="00BE1C5F" w:rsidRDefault="00BC475D" w:rsidP="00BC475D">
            <w:pPr>
              <w:spacing w:after="0"/>
              <w:jc w:val="center"/>
              <w:rPr>
                <w:rFonts w:ascii="Times New Roman" w:hAnsi="Times New Roman" w:cs="Times New Roman"/>
                <w:b/>
                <w:sz w:val="28"/>
                <w:szCs w:val="28"/>
              </w:rPr>
            </w:pPr>
            <w:r w:rsidRPr="00BE1C5F">
              <w:rPr>
                <w:rFonts w:ascii="Times New Roman" w:hAnsi="Times New Roman" w:cs="Times New Roman"/>
                <w:b/>
                <w:sz w:val="28"/>
                <w:szCs w:val="28"/>
              </w:rPr>
              <w:t>12994,7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rsidR="00BC475D" w:rsidRPr="00BE1C5F" w:rsidRDefault="00BC475D" w:rsidP="00BC475D">
            <w:pPr>
              <w:spacing w:after="0"/>
              <w:jc w:val="center"/>
              <w:rPr>
                <w:rFonts w:ascii="Times New Roman" w:hAnsi="Times New Roman" w:cs="Times New Roman"/>
                <w:b/>
                <w:sz w:val="28"/>
                <w:szCs w:val="28"/>
              </w:rPr>
            </w:pPr>
            <w:r w:rsidRPr="00BE1C5F">
              <w:rPr>
                <w:rFonts w:ascii="Times New Roman" w:hAnsi="Times New Roman" w:cs="Times New Roman"/>
                <w:b/>
                <w:sz w:val="28"/>
                <w:szCs w:val="28"/>
              </w:rPr>
              <w:t>115,1</w:t>
            </w:r>
          </w:p>
        </w:tc>
      </w:tr>
    </w:tbl>
    <w:p w:rsidR="00BC475D" w:rsidRPr="00BE1C5F" w:rsidRDefault="00BC475D" w:rsidP="00BC475D">
      <w:pPr>
        <w:pStyle w:val="a6"/>
        <w:spacing w:line="276" w:lineRule="auto"/>
        <w:jc w:val="both"/>
        <w:rPr>
          <w:rFonts w:ascii="Times New Roman" w:hAnsi="Times New Roman"/>
          <w:sz w:val="28"/>
          <w:szCs w:val="28"/>
        </w:rPr>
      </w:pPr>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 xml:space="preserve">В общей отгрузке товаров собственного производства ведущими отраслями в </w:t>
      </w:r>
      <w:proofErr w:type="spellStart"/>
      <w:r w:rsidRPr="00BE1C5F">
        <w:rPr>
          <w:rFonts w:ascii="Times New Roman" w:hAnsi="Times New Roman"/>
          <w:sz w:val="28"/>
          <w:szCs w:val="28"/>
        </w:rPr>
        <w:t>Лужском</w:t>
      </w:r>
      <w:proofErr w:type="spellEnd"/>
      <w:r w:rsidRPr="00BE1C5F">
        <w:rPr>
          <w:rFonts w:ascii="Times New Roman" w:hAnsi="Times New Roman"/>
          <w:sz w:val="28"/>
          <w:szCs w:val="28"/>
        </w:rPr>
        <w:t xml:space="preserve"> районе среди крупных и средних предприятий являются промышленность – 74,5% и сельское хозяйство– 12,3%. </w:t>
      </w:r>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 xml:space="preserve">Общий сальдированный финансовый результат деятельности крупных и средних предприятий </w:t>
      </w:r>
      <w:proofErr w:type="spellStart"/>
      <w:r w:rsidRPr="00BE1C5F">
        <w:rPr>
          <w:rFonts w:ascii="Times New Roman" w:hAnsi="Times New Roman"/>
          <w:sz w:val="28"/>
          <w:szCs w:val="28"/>
        </w:rPr>
        <w:t>Лужского</w:t>
      </w:r>
      <w:proofErr w:type="spellEnd"/>
      <w:r w:rsidRPr="00BE1C5F">
        <w:rPr>
          <w:rFonts w:ascii="Times New Roman" w:hAnsi="Times New Roman"/>
          <w:sz w:val="28"/>
          <w:szCs w:val="28"/>
        </w:rPr>
        <w:t xml:space="preserve"> муниципального района за 2016 год составил 2 737,7 млн. рублей, что на 102,3% больше соответствующего периода прошлого года (за 2015 год 1 353,5 млн. рублей). </w:t>
      </w:r>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Дебиторская задолженность по крупным и средним предприятиям за 2016 год составила 6 550,4 млн. рублей (за 2015 год 7152,3 млн. руб.). Также снизилась и кредиторская задолженность составила 4 074 ,5 млн</w:t>
      </w:r>
      <w:proofErr w:type="gramStart"/>
      <w:r w:rsidRPr="00BE1C5F">
        <w:rPr>
          <w:rFonts w:ascii="Times New Roman" w:hAnsi="Times New Roman"/>
          <w:sz w:val="28"/>
          <w:szCs w:val="28"/>
        </w:rPr>
        <w:t>.р</w:t>
      </w:r>
      <w:proofErr w:type="gramEnd"/>
      <w:r w:rsidRPr="00BE1C5F">
        <w:rPr>
          <w:rFonts w:ascii="Times New Roman" w:hAnsi="Times New Roman"/>
          <w:sz w:val="28"/>
          <w:szCs w:val="28"/>
        </w:rPr>
        <w:t>ублей (за 2015 год  5948,2 млн. руб.).</w:t>
      </w:r>
    </w:p>
    <w:p w:rsidR="00BC475D" w:rsidRPr="00BE1C5F" w:rsidRDefault="00BC475D" w:rsidP="00BC475D">
      <w:pPr>
        <w:spacing w:before="92" w:after="92" w:line="240" w:lineRule="auto"/>
        <w:ind w:firstLine="851"/>
        <w:jc w:val="center"/>
        <w:rPr>
          <w:rFonts w:ascii="Times New Roman" w:eastAsia="Times New Roman" w:hAnsi="Times New Roman" w:cs="Times New Roman"/>
          <w:sz w:val="28"/>
          <w:szCs w:val="28"/>
          <w:lang w:eastAsia="ru-RU"/>
        </w:rPr>
      </w:pPr>
      <w:r w:rsidRPr="00BE1C5F">
        <w:rPr>
          <w:rFonts w:ascii="Times New Roman" w:eastAsia="Times New Roman" w:hAnsi="Times New Roman" w:cs="Times New Roman"/>
          <w:b/>
          <w:bCs/>
          <w:sz w:val="28"/>
          <w:szCs w:val="28"/>
          <w:lang w:eastAsia="ru-RU"/>
        </w:rPr>
        <w:t>ПРОМЫШЛЕННОСТЬ</w:t>
      </w:r>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 xml:space="preserve">Ведущими отраслями в </w:t>
      </w:r>
      <w:proofErr w:type="spellStart"/>
      <w:r w:rsidRPr="00BE1C5F">
        <w:rPr>
          <w:rFonts w:ascii="Times New Roman" w:hAnsi="Times New Roman"/>
          <w:sz w:val="28"/>
          <w:szCs w:val="28"/>
        </w:rPr>
        <w:t>Лужском</w:t>
      </w:r>
      <w:proofErr w:type="spellEnd"/>
      <w:r w:rsidRPr="00BE1C5F">
        <w:rPr>
          <w:rFonts w:ascii="Times New Roman" w:hAnsi="Times New Roman"/>
          <w:sz w:val="28"/>
          <w:szCs w:val="28"/>
        </w:rPr>
        <w:t xml:space="preserve"> районе среди крупных и средних предприятий являются промышленность – 74,5% и сельское хозяйство – 12,3% в общей отгрузке товаров собственного производства. </w:t>
      </w:r>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 xml:space="preserve">В районе осуществляют деятельность 10 предприятий промышленности. </w:t>
      </w:r>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Основные виды промышленного производства:</w:t>
      </w:r>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 xml:space="preserve"> </w:t>
      </w:r>
      <w:proofErr w:type="gramStart"/>
      <w:r w:rsidRPr="00BE1C5F">
        <w:rPr>
          <w:rFonts w:ascii="Times New Roman" w:hAnsi="Times New Roman"/>
          <w:sz w:val="28"/>
          <w:szCs w:val="28"/>
        </w:rPr>
        <w:t>1.производство пищевых продуктов, включая напитки ОАО «</w:t>
      </w:r>
      <w:proofErr w:type="spellStart"/>
      <w:r w:rsidRPr="00BE1C5F">
        <w:rPr>
          <w:rFonts w:ascii="Times New Roman" w:hAnsi="Times New Roman"/>
          <w:sz w:val="28"/>
          <w:szCs w:val="28"/>
        </w:rPr>
        <w:t>Лужский</w:t>
      </w:r>
      <w:proofErr w:type="spellEnd"/>
      <w:r w:rsidRPr="00BE1C5F">
        <w:rPr>
          <w:rFonts w:ascii="Times New Roman" w:hAnsi="Times New Roman"/>
          <w:sz w:val="28"/>
          <w:szCs w:val="28"/>
        </w:rPr>
        <w:t xml:space="preserve"> завод «</w:t>
      </w:r>
      <w:proofErr w:type="spellStart"/>
      <w:r w:rsidRPr="00BE1C5F">
        <w:rPr>
          <w:rFonts w:ascii="Times New Roman" w:hAnsi="Times New Roman"/>
          <w:sz w:val="28"/>
          <w:szCs w:val="28"/>
        </w:rPr>
        <w:t>Белкозин</w:t>
      </w:r>
      <w:proofErr w:type="spellEnd"/>
      <w:r w:rsidRPr="00BE1C5F">
        <w:rPr>
          <w:rFonts w:ascii="Times New Roman" w:hAnsi="Times New Roman"/>
          <w:sz w:val="28"/>
          <w:szCs w:val="28"/>
        </w:rPr>
        <w:t>», ОАО «</w:t>
      </w:r>
      <w:proofErr w:type="spellStart"/>
      <w:r w:rsidRPr="00BE1C5F">
        <w:rPr>
          <w:rFonts w:ascii="Times New Roman" w:hAnsi="Times New Roman"/>
          <w:sz w:val="28"/>
          <w:szCs w:val="28"/>
        </w:rPr>
        <w:t>Лужский</w:t>
      </w:r>
      <w:proofErr w:type="spellEnd"/>
      <w:r w:rsidRPr="00BE1C5F">
        <w:rPr>
          <w:rFonts w:ascii="Times New Roman" w:hAnsi="Times New Roman"/>
          <w:sz w:val="28"/>
          <w:szCs w:val="28"/>
        </w:rPr>
        <w:t xml:space="preserve"> ККЗ», ПО «</w:t>
      </w:r>
      <w:proofErr w:type="spellStart"/>
      <w:r w:rsidRPr="00BE1C5F">
        <w:rPr>
          <w:rFonts w:ascii="Times New Roman" w:hAnsi="Times New Roman"/>
          <w:sz w:val="28"/>
          <w:szCs w:val="28"/>
        </w:rPr>
        <w:t>Лужский</w:t>
      </w:r>
      <w:proofErr w:type="spellEnd"/>
      <w:r w:rsidRPr="00BE1C5F">
        <w:rPr>
          <w:rFonts w:ascii="Times New Roman" w:hAnsi="Times New Roman"/>
          <w:sz w:val="28"/>
          <w:szCs w:val="28"/>
        </w:rPr>
        <w:t xml:space="preserve"> консервный завод», АО «</w:t>
      </w:r>
      <w:proofErr w:type="spellStart"/>
      <w:r w:rsidRPr="00BE1C5F">
        <w:rPr>
          <w:rFonts w:ascii="Times New Roman" w:hAnsi="Times New Roman"/>
          <w:sz w:val="28"/>
          <w:szCs w:val="28"/>
        </w:rPr>
        <w:t>Лужский</w:t>
      </w:r>
      <w:proofErr w:type="spellEnd"/>
      <w:r w:rsidRPr="00BE1C5F">
        <w:rPr>
          <w:rFonts w:ascii="Times New Roman" w:hAnsi="Times New Roman"/>
          <w:sz w:val="28"/>
          <w:szCs w:val="28"/>
        </w:rPr>
        <w:t xml:space="preserve"> молочный комбинат»),</w:t>
      </w:r>
      <w:proofErr w:type="gramEnd"/>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2. химическое производство (ОАО «Химик»),</w:t>
      </w:r>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3. производство прочих неметаллических минеральных продуктов (ОАО «</w:t>
      </w:r>
      <w:proofErr w:type="spellStart"/>
      <w:r w:rsidRPr="00BE1C5F">
        <w:rPr>
          <w:rFonts w:ascii="Times New Roman" w:hAnsi="Times New Roman"/>
          <w:sz w:val="28"/>
          <w:szCs w:val="28"/>
        </w:rPr>
        <w:t>Лужский</w:t>
      </w:r>
      <w:proofErr w:type="spellEnd"/>
      <w:r w:rsidRPr="00BE1C5F">
        <w:rPr>
          <w:rFonts w:ascii="Times New Roman" w:hAnsi="Times New Roman"/>
          <w:sz w:val="28"/>
          <w:szCs w:val="28"/>
        </w:rPr>
        <w:t xml:space="preserve"> абразивный завод», ПАО «</w:t>
      </w:r>
      <w:proofErr w:type="spellStart"/>
      <w:r w:rsidRPr="00BE1C5F">
        <w:rPr>
          <w:rFonts w:ascii="Times New Roman" w:hAnsi="Times New Roman"/>
          <w:sz w:val="28"/>
          <w:szCs w:val="28"/>
        </w:rPr>
        <w:t>Толмачевский</w:t>
      </w:r>
      <w:proofErr w:type="spellEnd"/>
      <w:r w:rsidRPr="00BE1C5F">
        <w:rPr>
          <w:rFonts w:ascii="Times New Roman" w:hAnsi="Times New Roman"/>
          <w:sz w:val="28"/>
          <w:szCs w:val="28"/>
        </w:rPr>
        <w:t xml:space="preserve"> завод ЖБ и МК»;</w:t>
      </w:r>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4. производство электрических машин и электрооборудования (ООО «</w:t>
      </w:r>
      <w:proofErr w:type="spellStart"/>
      <w:r w:rsidRPr="00BE1C5F">
        <w:rPr>
          <w:rFonts w:ascii="Times New Roman" w:hAnsi="Times New Roman"/>
          <w:sz w:val="28"/>
          <w:szCs w:val="28"/>
        </w:rPr>
        <w:t>Лужское</w:t>
      </w:r>
      <w:proofErr w:type="spellEnd"/>
      <w:r w:rsidRPr="00BE1C5F">
        <w:rPr>
          <w:rFonts w:ascii="Times New Roman" w:hAnsi="Times New Roman"/>
          <w:sz w:val="28"/>
          <w:szCs w:val="28"/>
        </w:rPr>
        <w:t xml:space="preserve"> предприятие «Бриз»; ООО " Завод БКТП</w:t>
      </w:r>
      <w:proofErr w:type="gramStart"/>
      <w:r w:rsidRPr="00BE1C5F">
        <w:rPr>
          <w:rFonts w:ascii="Times New Roman" w:hAnsi="Times New Roman"/>
          <w:sz w:val="28"/>
          <w:szCs w:val="28"/>
        </w:rPr>
        <w:t xml:space="preserve"> )</w:t>
      </w:r>
      <w:proofErr w:type="gramEnd"/>
      <w:r w:rsidRPr="00BE1C5F">
        <w:rPr>
          <w:rFonts w:ascii="Times New Roman" w:hAnsi="Times New Roman"/>
          <w:sz w:val="28"/>
          <w:szCs w:val="28"/>
        </w:rPr>
        <w:t>,</w:t>
      </w:r>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5. производство резиновых и пластмассовых изделий (ООО «ФАДП»).</w:t>
      </w:r>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 xml:space="preserve">Отгрузка продукции на всех промышленных предприятиях района за 2016 год </w:t>
      </w:r>
      <w:proofErr w:type="gramStart"/>
      <w:r w:rsidRPr="00BE1C5F">
        <w:rPr>
          <w:rFonts w:ascii="Times New Roman" w:hAnsi="Times New Roman"/>
          <w:sz w:val="28"/>
          <w:szCs w:val="28"/>
        </w:rPr>
        <w:t xml:space="preserve">увеличилась на 14,6% в сравнении </w:t>
      </w:r>
      <w:proofErr w:type="spellStart"/>
      <w:r w:rsidRPr="00BE1C5F">
        <w:rPr>
          <w:rFonts w:ascii="Times New Roman" w:hAnsi="Times New Roman"/>
          <w:sz w:val="28"/>
          <w:szCs w:val="28"/>
        </w:rPr>
        <w:t>сотчетным</w:t>
      </w:r>
      <w:proofErr w:type="spellEnd"/>
      <w:r w:rsidRPr="00BE1C5F">
        <w:rPr>
          <w:rFonts w:ascii="Times New Roman" w:hAnsi="Times New Roman"/>
          <w:sz w:val="28"/>
          <w:szCs w:val="28"/>
        </w:rPr>
        <w:t xml:space="preserve"> периодом 2015 года составил</w:t>
      </w:r>
      <w:proofErr w:type="gramEnd"/>
      <w:r w:rsidRPr="00BE1C5F">
        <w:rPr>
          <w:rFonts w:ascii="Times New Roman" w:hAnsi="Times New Roman"/>
          <w:sz w:val="28"/>
          <w:szCs w:val="28"/>
        </w:rPr>
        <w:t xml:space="preserve"> 11 149,4 млн. рублей. </w:t>
      </w:r>
    </w:p>
    <w:p w:rsidR="00BC475D" w:rsidRPr="00BE1C5F" w:rsidRDefault="00BC475D" w:rsidP="00BC475D">
      <w:pPr>
        <w:pStyle w:val="a6"/>
        <w:spacing w:line="276" w:lineRule="auto"/>
        <w:ind w:firstLine="709"/>
        <w:jc w:val="both"/>
        <w:rPr>
          <w:rFonts w:ascii="Times New Roman" w:hAnsi="Times New Roman"/>
          <w:sz w:val="28"/>
          <w:szCs w:val="28"/>
        </w:rPr>
      </w:pPr>
      <w:r w:rsidRPr="00BE1C5F">
        <w:rPr>
          <w:rFonts w:ascii="Times New Roman" w:hAnsi="Times New Roman"/>
          <w:sz w:val="28"/>
          <w:szCs w:val="28"/>
        </w:rPr>
        <w:t xml:space="preserve"> Наибольший удельный вес объема выпуска товаров и услуг промышленной продукции наблюдается у предприятий  ОАО «</w:t>
      </w:r>
      <w:proofErr w:type="spellStart"/>
      <w:r w:rsidRPr="00BE1C5F">
        <w:rPr>
          <w:rFonts w:ascii="Times New Roman" w:hAnsi="Times New Roman"/>
          <w:sz w:val="28"/>
          <w:szCs w:val="28"/>
        </w:rPr>
        <w:t>Лужский</w:t>
      </w:r>
      <w:proofErr w:type="spellEnd"/>
      <w:r w:rsidRPr="00BE1C5F">
        <w:rPr>
          <w:rFonts w:ascii="Times New Roman" w:hAnsi="Times New Roman"/>
          <w:sz w:val="28"/>
          <w:szCs w:val="28"/>
        </w:rPr>
        <w:t xml:space="preserve"> абразивный завод», ООО «</w:t>
      </w:r>
      <w:proofErr w:type="spellStart"/>
      <w:r w:rsidRPr="00BE1C5F">
        <w:rPr>
          <w:rFonts w:ascii="Times New Roman" w:hAnsi="Times New Roman"/>
          <w:sz w:val="28"/>
          <w:szCs w:val="28"/>
        </w:rPr>
        <w:t>Форесия</w:t>
      </w:r>
      <w:proofErr w:type="spellEnd"/>
      <w:r w:rsidRPr="00BE1C5F">
        <w:rPr>
          <w:rFonts w:ascii="Times New Roman" w:hAnsi="Times New Roman"/>
          <w:sz w:val="28"/>
          <w:szCs w:val="28"/>
        </w:rPr>
        <w:t xml:space="preserve"> АДП», ОАО «</w:t>
      </w:r>
      <w:proofErr w:type="spellStart"/>
      <w:r w:rsidRPr="00BE1C5F">
        <w:rPr>
          <w:rFonts w:ascii="Times New Roman" w:hAnsi="Times New Roman"/>
          <w:sz w:val="28"/>
          <w:szCs w:val="28"/>
        </w:rPr>
        <w:t>Лужский</w:t>
      </w:r>
      <w:proofErr w:type="spellEnd"/>
      <w:r w:rsidRPr="00BE1C5F">
        <w:rPr>
          <w:rFonts w:ascii="Times New Roman" w:hAnsi="Times New Roman"/>
          <w:sz w:val="28"/>
          <w:szCs w:val="28"/>
        </w:rPr>
        <w:t xml:space="preserve"> комбикормовый завод», ОАО «Химик».</w:t>
      </w:r>
    </w:p>
    <w:p w:rsidR="00BC475D" w:rsidRPr="00BE1C5F" w:rsidRDefault="00BC475D" w:rsidP="00BC475D">
      <w:pPr>
        <w:pStyle w:val="a6"/>
        <w:spacing w:line="276" w:lineRule="auto"/>
        <w:ind w:firstLine="567"/>
        <w:jc w:val="both"/>
        <w:rPr>
          <w:rFonts w:ascii="Times New Roman" w:hAnsi="Times New Roman"/>
          <w:sz w:val="28"/>
          <w:szCs w:val="28"/>
        </w:rPr>
      </w:pPr>
      <w:r w:rsidRPr="00BE1C5F">
        <w:rPr>
          <w:rFonts w:ascii="Times New Roman" w:hAnsi="Times New Roman"/>
          <w:sz w:val="28"/>
          <w:szCs w:val="28"/>
        </w:rPr>
        <w:lastRenderedPageBreak/>
        <w:t xml:space="preserve">Отгрузка продукции на всех промышленных предприятиях района за 2016 год </w:t>
      </w:r>
      <w:proofErr w:type="gramStart"/>
      <w:r w:rsidRPr="00BE1C5F">
        <w:rPr>
          <w:rFonts w:ascii="Times New Roman" w:hAnsi="Times New Roman"/>
          <w:sz w:val="28"/>
          <w:szCs w:val="28"/>
        </w:rPr>
        <w:t xml:space="preserve">увеличилась на 14,6% в сравнении </w:t>
      </w:r>
      <w:proofErr w:type="spellStart"/>
      <w:r w:rsidRPr="00BE1C5F">
        <w:rPr>
          <w:rFonts w:ascii="Times New Roman" w:hAnsi="Times New Roman"/>
          <w:sz w:val="28"/>
          <w:szCs w:val="28"/>
        </w:rPr>
        <w:t>сотчетным</w:t>
      </w:r>
      <w:proofErr w:type="spellEnd"/>
      <w:r w:rsidRPr="00BE1C5F">
        <w:rPr>
          <w:rFonts w:ascii="Times New Roman" w:hAnsi="Times New Roman"/>
          <w:sz w:val="28"/>
          <w:szCs w:val="28"/>
        </w:rPr>
        <w:t xml:space="preserve"> периодом 2015 года составил</w:t>
      </w:r>
      <w:proofErr w:type="gramEnd"/>
      <w:r w:rsidRPr="00BE1C5F">
        <w:rPr>
          <w:rFonts w:ascii="Times New Roman" w:hAnsi="Times New Roman"/>
          <w:sz w:val="28"/>
          <w:szCs w:val="28"/>
        </w:rPr>
        <w:t xml:space="preserve"> 11 149,4 млн. рублей. </w:t>
      </w:r>
    </w:p>
    <w:p w:rsidR="00BC475D" w:rsidRPr="00BE1C5F" w:rsidRDefault="00BC475D" w:rsidP="00BC475D">
      <w:pPr>
        <w:spacing w:after="0"/>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 Наибольший удельный вес объема выпуска товаров и услуг промышленной продукции наблюдается у предприятий  ОАО «</w:t>
      </w:r>
      <w:proofErr w:type="spellStart"/>
      <w:r w:rsidRPr="00BE1C5F">
        <w:rPr>
          <w:rFonts w:ascii="Times New Roman" w:hAnsi="Times New Roman" w:cs="Times New Roman"/>
          <w:sz w:val="28"/>
          <w:szCs w:val="28"/>
        </w:rPr>
        <w:t>Лужский</w:t>
      </w:r>
      <w:proofErr w:type="spellEnd"/>
      <w:r w:rsidRPr="00BE1C5F">
        <w:rPr>
          <w:rFonts w:ascii="Times New Roman" w:hAnsi="Times New Roman" w:cs="Times New Roman"/>
          <w:sz w:val="28"/>
          <w:szCs w:val="28"/>
        </w:rPr>
        <w:t xml:space="preserve"> абразивный завод», ООО «</w:t>
      </w:r>
      <w:proofErr w:type="spellStart"/>
      <w:r w:rsidRPr="00BE1C5F">
        <w:rPr>
          <w:rFonts w:ascii="Times New Roman" w:hAnsi="Times New Roman" w:cs="Times New Roman"/>
          <w:sz w:val="28"/>
          <w:szCs w:val="28"/>
        </w:rPr>
        <w:t>Форесия</w:t>
      </w:r>
      <w:proofErr w:type="spellEnd"/>
      <w:r w:rsidRPr="00BE1C5F">
        <w:rPr>
          <w:rFonts w:ascii="Times New Roman" w:hAnsi="Times New Roman" w:cs="Times New Roman"/>
          <w:sz w:val="28"/>
          <w:szCs w:val="28"/>
        </w:rPr>
        <w:t xml:space="preserve"> АДП», ОАО «</w:t>
      </w:r>
      <w:proofErr w:type="spellStart"/>
      <w:r w:rsidRPr="00BE1C5F">
        <w:rPr>
          <w:rFonts w:ascii="Times New Roman" w:hAnsi="Times New Roman" w:cs="Times New Roman"/>
          <w:sz w:val="28"/>
          <w:szCs w:val="28"/>
        </w:rPr>
        <w:t>Лужский</w:t>
      </w:r>
      <w:proofErr w:type="spellEnd"/>
      <w:r w:rsidRPr="00BE1C5F">
        <w:rPr>
          <w:rFonts w:ascii="Times New Roman" w:hAnsi="Times New Roman" w:cs="Times New Roman"/>
          <w:sz w:val="28"/>
          <w:szCs w:val="28"/>
        </w:rPr>
        <w:t xml:space="preserve"> комбикормовый завод», ОАО «Химик».</w:t>
      </w:r>
    </w:p>
    <w:p w:rsidR="00BC475D" w:rsidRPr="00BE1C5F" w:rsidRDefault="00BC475D" w:rsidP="00BC475D">
      <w:pPr>
        <w:pStyle w:val="a6"/>
        <w:spacing w:line="276" w:lineRule="auto"/>
        <w:ind w:firstLine="567"/>
        <w:jc w:val="both"/>
        <w:rPr>
          <w:rFonts w:ascii="Times New Roman" w:hAnsi="Times New Roman"/>
          <w:sz w:val="28"/>
          <w:szCs w:val="28"/>
        </w:rPr>
      </w:pPr>
      <w:r w:rsidRPr="00BE1C5F">
        <w:rPr>
          <w:rFonts w:ascii="Times New Roman" w:hAnsi="Times New Roman"/>
          <w:sz w:val="28"/>
          <w:szCs w:val="28"/>
        </w:rPr>
        <w:t xml:space="preserve">Величина среднемесячной начисленной заработной платы предприятий обрабатывающих производств за 2016 год составляет 38954 рубля, рост к уровню  показателя 2015 года 10,8 % (в 2015 г. 35156,5 руб.). </w:t>
      </w:r>
    </w:p>
    <w:p w:rsidR="00BC475D" w:rsidRPr="00BE1C5F" w:rsidRDefault="00BC475D" w:rsidP="00BC475D">
      <w:pPr>
        <w:pStyle w:val="a6"/>
        <w:spacing w:line="276" w:lineRule="auto"/>
        <w:ind w:firstLine="567"/>
        <w:jc w:val="both"/>
        <w:rPr>
          <w:rFonts w:ascii="Times New Roman" w:hAnsi="Times New Roman"/>
          <w:sz w:val="28"/>
          <w:szCs w:val="28"/>
        </w:rPr>
      </w:pPr>
      <w:r w:rsidRPr="00BE1C5F">
        <w:rPr>
          <w:rFonts w:ascii="Times New Roman" w:hAnsi="Times New Roman"/>
          <w:sz w:val="28"/>
          <w:szCs w:val="28"/>
        </w:rPr>
        <w:t>Среднесписочная численность работников крупных и средних предприятий обрабатывающих отраслей экономики района за 2016 год  сократилась к показателю 2015 года на 3,7% и составила 2511 человек (за 2015 г.  2608 чел.) или 24,0%  от всей численности работников, занятых в экономике крупных и средних предприятий района.</w:t>
      </w:r>
    </w:p>
    <w:p w:rsidR="00BC475D" w:rsidRPr="00BE1C5F" w:rsidRDefault="00BC475D" w:rsidP="00BC475D">
      <w:pPr>
        <w:pStyle w:val="a6"/>
        <w:spacing w:line="276" w:lineRule="auto"/>
        <w:ind w:firstLine="567"/>
        <w:jc w:val="both"/>
        <w:rPr>
          <w:rFonts w:ascii="Times New Roman" w:hAnsi="Times New Roman"/>
          <w:sz w:val="28"/>
          <w:szCs w:val="28"/>
        </w:rPr>
      </w:pPr>
    </w:p>
    <w:p w:rsidR="00BC475D" w:rsidRPr="00BE1C5F" w:rsidRDefault="00BC475D" w:rsidP="00BC475D">
      <w:pPr>
        <w:spacing w:before="92" w:after="92" w:line="240" w:lineRule="auto"/>
        <w:ind w:firstLine="851"/>
        <w:jc w:val="center"/>
        <w:rPr>
          <w:rFonts w:ascii="Times New Roman" w:eastAsia="Times New Roman" w:hAnsi="Times New Roman" w:cs="Times New Roman"/>
          <w:sz w:val="28"/>
          <w:szCs w:val="28"/>
          <w:lang w:eastAsia="ru-RU"/>
        </w:rPr>
      </w:pPr>
      <w:r w:rsidRPr="00BE1C5F">
        <w:rPr>
          <w:rFonts w:ascii="Times New Roman" w:eastAsia="Times New Roman" w:hAnsi="Times New Roman" w:cs="Times New Roman"/>
          <w:b/>
          <w:bCs/>
          <w:sz w:val="28"/>
          <w:szCs w:val="28"/>
          <w:lang w:eastAsia="ru-RU"/>
        </w:rPr>
        <w:t>СЕЛЬСКОЕ ХОЗЯЙСТВО</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Агропромышленный комплекс является стратегически важным сектором экономики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наиболее динамично развивающимся в последние годы.</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В настоящее время на территории </w:t>
      </w:r>
      <w:proofErr w:type="spellStart"/>
      <w:r w:rsidRPr="00BE1C5F">
        <w:rPr>
          <w:rFonts w:ascii="Times New Roman" w:hAnsi="Times New Roman"/>
          <w:sz w:val="28"/>
          <w:szCs w:val="28"/>
        </w:rPr>
        <w:t>Лужского</w:t>
      </w:r>
      <w:proofErr w:type="spellEnd"/>
      <w:r w:rsidRPr="00BE1C5F">
        <w:rPr>
          <w:rFonts w:ascii="Times New Roman" w:hAnsi="Times New Roman"/>
          <w:sz w:val="28"/>
          <w:szCs w:val="28"/>
        </w:rPr>
        <w:t xml:space="preserve"> района общая площадь земель сельскохозяйственного назначения составляет 224 тысячи 611 гектар, в т.ч. сельскохозяйственных угодий – 70 тысяч 900  гектар (из них в 2016 году сельскохозяйственными предприятиями  обрабатывалось 27 тысяч 600 гектар).</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Сельское хозяйство района в 2016 году представлено 21-м сельскохозяйственным предприятием  (+3 к уровню 2015 года). Кроме этого сельскохозяйственную продукцию производят 28 товарных  крестьянских фермерских хозяйств и около 15 тысяч личных подсобных хозяй</w:t>
      </w:r>
      <w:proofErr w:type="gramStart"/>
      <w:r w:rsidRPr="00BE1C5F">
        <w:rPr>
          <w:rFonts w:ascii="Times New Roman" w:hAnsi="Times New Roman" w:cs="Times New Roman"/>
          <w:sz w:val="28"/>
          <w:szCs w:val="28"/>
        </w:rPr>
        <w:t>ств гр</w:t>
      </w:r>
      <w:proofErr w:type="gramEnd"/>
      <w:r w:rsidRPr="00BE1C5F">
        <w:rPr>
          <w:rFonts w:ascii="Times New Roman" w:hAnsi="Times New Roman" w:cs="Times New Roman"/>
          <w:sz w:val="28"/>
          <w:szCs w:val="28"/>
        </w:rPr>
        <w:t>аждан.</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На поддержку сельского хозяйства района из всех бюджетов в 2016 году выделено 489 млн. рублей (+ 6 млн. 600 тысяч рублей к уровню 2015 года).</w:t>
      </w:r>
      <w:r w:rsidRPr="00BE1C5F">
        <w:rPr>
          <w:rFonts w:ascii="Times New Roman" w:hAnsi="Times New Roman"/>
          <w:b/>
          <w:sz w:val="28"/>
          <w:szCs w:val="28"/>
        </w:rPr>
        <w:t xml:space="preserve"> </w:t>
      </w:r>
      <w:r w:rsidRPr="00BE1C5F">
        <w:rPr>
          <w:rFonts w:ascii="Times New Roman" w:hAnsi="Times New Roman"/>
          <w:sz w:val="28"/>
          <w:szCs w:val="28"/>
        </w:rPr>
        <w:t>Финансирование муниципальной программы</w:t>
      </w:r>
      <w:r w:rsidRPr="00BE1C5F">
        <w:rPr>
          <w:rFonts w:ascii="Times New Roman" w:hAnsi="Times New Roman"/>
          <w:b/>
          <w:sz w:val="28"/>
          <w:szCs w:val="28"/>
        </w:rPr>
        <w:t xml:space="preserve"> </w:t>
      </w:r>
      <w:r w:rsidRPr="00BE1C5F">
        <w:rPr>
          <w:rFonts w:ascii="Times New Roman" w:hAnsi="Times New Roman"/>
          <w:sz w:val="28"/>
          <w:szCs w:val="28"/>
        </w:rPr>
        <w:t xml:space="preserve">«Развитие  сельского хозяйства </w:t>
      </w:r>
      <w:proofErr w:type="spellStart"/>
      <w:r w:rsidRPr="00BE1C5F">
        <w:rPr>
          <w:rFonts w:ascii="Times New Roman" w:hAnsi="Times New Roman"/>
          <w:sz w:val="28"/>
          <w:szCs w:val="28"/>
        </w:rPr>
        <w:t>Лужского</w:t>
      </w:r>
      <w:proofErr w:type="spellEnd"/>
      <w:r w:rsidRPr="00BE1C5F">
        <w:rPr>
          <w:rFonts w:ascii="Times New Roman" w:hAnsi="Times New Roman"/>
          <w:sz w:val="28"/>
          <w:szCs w:val="28"/>
        </w:rPr>
        <w:t xml:space="preserve"> муниципального района на 2014-2020 годы» в 2016 году составило 16 млн. 300 тысяч рублей – 103% к уровню 2015 года.</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b/>
          <w:sz w:val="28"/>
          <w:szCs w:val="28"/>
        </w:rPr>
      </w:pPr>
      <w:r w:rsidRPr="00BE1C5F">
        <w:rPr>
          <w:rFonts w:ascii="Times New Roman" w:hAnsi="Times New Roman" w:cs="Times New Roman"/>
          <w:sz w:val="28"/>
          <w:szCs w:val="28"/>
        </w:rPr>
        <w:t>На долю сельскохозяйственных товаропроизводителей района от областных объемов приходится:</w:t>
      </w:r>
      <w:r w:rsidRPr="00BE1C5F">
        <w:rPr>
          <w:rFonts w:ascii="Times New Roman" w:hAnsi="Times New Roman" w:cs="Times New Roman"/>
          <w:b/>
          <w:sz w:val="28"/>
          <w:szCs w:val="28"/>
        </w:rPr>
        <w:t xml:space="preserve"> </w:t>
      </w:r>
      <w:r w:rsidRPr="00BE1C5F">
        <w:rPr>
          <w:rFonts w:ascii="Times New Roman" w:hAnsi="Times New Roman" w:cs="Times New Roman"/>
          <w:sz w:val="28"/>
          <w:szCs w:val="28"/>
        </w:rPr>
        <w:t>производство мяса крупного рогатого скота</w:t>
      </w:r>
      <w:r w:rsidRPr="00BE1C5F">
        <w:rPr>
          <w:rFonts w:ascii="Times New Roman" w:hAnsi="Times New Roman" w:cs="Times New Roman"/>
          <w:b/>
          <w:sz w:val="28"/>
          <w:szCs w:val="28"/>
        </w:rPr>
        <w:t xml:space="preserve"> – </w:t>
      </w:r>
      <w:r w:rsidRPr="00BE1C5F">
        <w:rPr>
          <w:rFonts w:ascii="Times New Roman" w:hAnsi="Times New Roman" w:cs="Times New Roman"/>
          <w:sz w:val="28"/>
          <w:szCs w:val="28"/>
        </w:rPr>
        <w:t>24%,</w:t>
      </w:r>
      <w:r w:rsidRPr="00BE1C5F">
        <w:rPr>
          <w:rFonts w:ascii="Times New Roman" w:hAnsi="Times New Roman" w:cs="Times New Roman"/>
          <w:b/>
          <w:sz w:val="28"/>
          <w:szCs w:val="28"/>
        </w:rPr>
        <w:t xml:space="preserve"> </w:t>
      </w:r>
      <w:r w:rsidRPr="00BE1C5F">
        <w:rPr>
          <w:rFonts w:ascii="Times New Roman" w:hAnsi="Times New Roman" w:cs="Times New Roman"/>
          <w:sz w:val="28"/>
          <w:szCs w:val="28"/>
        </w:rPr>
        <w:t>мяса свиней – 19 %,</w:t>
      </w:r>
      <w:r w:rsidRPr="00BE1C5F">
        <w:rPr>
          <w:rFonts w:ascii="Times New Roman" w:hAnsi="Times New Roman" w:cs="Times New Roman"/>
          <w:b/>
          <w:sz w:val="28"/>
          <w:szCs w:val="28"/>
        </w:rPr>
        <w:t xml:space="preserve"> </w:t>
      </w:r>
      <w:r w:rsidRPr="00BE1C5F">
        <w:rPr>
          <w:rFonts w:ascii="Times New Roman" w:hAnsi="Times New Roman" w:cs="Times New Roman"/>
          <w:sz w:val="28"/>
          <w:szCs w:val="28"/>
        </w:rPr>
        <w:t>мяса птиц</w:t>
      </w:r>
      <w:r w:rsidRPr="00BE1C5F">
        <w:rPr>
          <w:rFonts w:ascii="Times New Roman" w:hAnsi="Times New Roman" w:cs="Times New Roman"/>
          <w:b/>
          <w:sz w:val="28"/>
          <w:szCs w:val="28"/>
        </w:rPr>
        <w:t xml:space="preserve"> </w:t>
      </w:r>
      <w:r w:rsidRPr="00BE1C5F">
        <w:rPr>
          <w:rFonts w:ascii="Times New Roman" w:hAnsi="Times New Roman" w:cs="Times New Roman"/>
          <w:sz w:val="28"/>
          <w:szCs w:val="28"/>
        </w:rPr>
        <w:t>-0,2 %,</w:t>
      </w:r>
      <w:r w:rsidRPr="00BE1C5F">
        <w:rPr>
          <w:rFonts w:ascii="Times New Roman" w:hAnsi="Times New Roman" w:cs="Times New Roman"/>
          <w:b/>
          <w:sz w:val="28"/>
          <w:szCs w:val="28"/>
        </w:rPr>
        <w:t xml:space="preserve">  </w:t>
      </w:r>
      <w:r w:rsidRPr="00BE1C5F">
        <w:rPr>
          <w:rFonts w:ascii="Times New Roman" w:hAnsi="Times New Roman" w:cs="Times New Roman"/>
          <w:sz w:val="28"/>
          <w:szCs w:val="28"/>
        </w:rPr>
        <w:t>молока – 8 %,</w:t>
      </w:r>
      <w:r w:rsidRPr="00BE1C5F">
        <w:rPr>
          <w:rFonts w:ascii="Times New Roman" w:hAnsi="Times New Roman" w:cs="Times New Roman"/>
          <w:b/>
          <w:sz w:val="28"/>
          <w:szCs w:val="28"/>
        </w:rPr>
        <w:t xml:space="preserve"> </w:t>
      </w:r>
      <w:r w:rsidRPr="00BE1C5F">
        <w:rPr>
          <w:rFonts w:ascii="Times New Roman" w:hAnsi="Times New Roman" w:cs="Times New Roman"/>
          <w:sz w:val="28"/>
          <w:szCs w:val="28"/>
        </w:rPr>
        <w:t>зерна – 24%,</w:t>
      </w:r>
      <w:r w:rsidRPr="00BE1C5F">
        <w:rPr>
          <w:rFonts w:ascii="Times New Roman" w:hAnsi="Times New Roman" w:cs="Times New Roman"/>
          <w:b/>
          <w:sz w:val="28"/>
          <w:szCs w:val="28"/>
        </w:rPr>
        <w:t xml:space="preserve"> </w:t>
      </w:r>
      <w:r w:rsidRPr="00BE1C5F">
        <w:rPr>
          <w:rFonts w:ascii="Times New Roman" w:hAnsi="Times New Roman" w:cs="Times New Roman"/>
          <w:sz w:val="28"/>
          <w:szCs w:val="28"/>
        </w:rPr>
        <w:t>картофеля – 2%.</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В последние годы положительная динамика отмечается не только в увеличении количества сельскохозяйственных предприятий, но и в увеличении  объема производства продукции.</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lastRenderedPageBreak/>
        <w:t>В прошлом году  сельхозпредприятиями  района  произведено  более 45-и тысяч тонн молока, что на 15 % выше уровня 2015 года. Продуктивность дойного стада в районе  увеличилась и  составила 7 тысяч 908 кг молока на одну фуражную корову (+360 кг к уровню прошлого года).</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Три </w:t>
      </w:r>
      <w:r w:rsidRPr="00BE1C5F">
        <w:rPr>
          <w:rFonts w:ascii="Times New Roman" w:hAnsi="Times New Roman"/>
          <w:bCs/>
          <w:sz w:val="28"/>
          <w:szCs w:val="28"/>
        </w:rPr>
        <w:t>хозяйства в районе смогли  превысить 9 - тысячный рубеж в продуктивности дойного стада -  э</w:t>
      </w:r>
      <w:r w:rsidRPr="00BE1C5F">
        <w:rPr>
          <w:rFonts w:ascii="Times New Roman" w:hAnsi="Times New Roman"/>
          <w:sz w:val="28"/>
          <w:szCs w:val="28"/>
        </w:rPr>
        <w:t>то  ЗАО Племенной завод «</w:t>
      </w:r>
      <w:proofErr w:type="spellStart"/>
      <w:r w:rsidRPr="00BE1C5F">
        <w:rPr>
          <w:rFonts w:ascii="Times New Roman" w:hAnsi="Times New Roman"/>
          <w:sz w:val="28"/>
          <w:szCs w:val="28"/>
        </w:rPr>
        <w:t>Рапти</w:t>
      </w:r>
      <w:proofErr w:type="spellEnd"/>
      <w:r w:rsidRPr="00BE1C5F">
        <w:rPr>
          <w:rFonts w:ascii="Times New Roman" w:hAnsi="Times New Roman"/>
          <w:sz w:val="28"/>
          <w:szCs w:val="28"/>
        </w:rPr>
        <w:t>»  9 тысяч 610 кг, ООО «Племенной завод «Урожай»  9 тысяч 443 кг, СПК «</w:t>
      </w:r>
      <w:proofErr w:type="spellStart"/>
      <w:r w:rsidRPr="00BE1C5F">
        <w:rPr>
          <w:rFonts w:ascii="Times New Roman" w:hAnsi="Times New Roman"/>
          <w:sz w:val="28"/>
          <w:szCs w:val="28"/>
        </w:rPr>
        <w:t>Оредежский</w:t>
      </w:r>
      <w:proofErr w:type="spellEnd"/>
      <w:r w:rsidRPr="00BE1C5F">
        <w:rPr>
          <w:rFonts w:ascii="Times New Roman" w:hAnsi="Times New Roman"/>
          <w:sz w:val="28"/>
          <w:szCs w:val="28"/>
        </w:rPr>
        <w:t>» 9 тысяч 099 кг. Наибольшее увеличение надоев произошло в СПК «</w:t>
      </w:r>
      <w:proofErr w:type="spellStart"/>
      <w:r w:rsidRPr="00BE1C5F">
        <w:rPr>
          <w:rFonts w:ascii="Times New Roman" w:hAnsi="Times New Roman"/>
          <w:sz w:val="28"/>
          <w:szCs w:val="28"/>
        </w:rPr>
        <w:t>Оредежский</w:t>
      </w:r>
      <w:proofErr w:type="spellEnd"/>
      <w:r w:rsidRPr="00BE1C5F">
        <w:rPr>
          <w:rFonts w:ascii="Times New Roman" w:hAnsi="Times New Roman"/>
          <w:sz w:val="28"/>
          <w:szCs w:val="28"/>
        </w:rPr>
        <w:t>» (+968 кг к уровню прошлого года), АО «Волошово» (+185 кг).</w:t>
      </w:r>
    </w:p>
    <w:p w:rsidR="00AB79F7" w:rsidRPr="00BE1C5F" w:rsidRDefault="00AB79F7" w:rsidP="00AB79F7">
      <w:pPr>
        <w:pStyle w:val="a8"/>
        <w:shd w:val="clear" w:color="auto" w:fill="FFFFFF" w:themeFill="background1"/>
        <w:ind w:left="0" w:right="0" w:firstLine="567"/>
        <w:jc w:val="both"/>
        <w:rPr>
          <w:rFonts w:ascii="Times New Roman" w:hAnsi="Times New Roman"/>
          <w:b/>
          <w:sz w:val="28"/>
          <w:szCs w:val="28"/>
          <w:u w:val="single"/>
        </w:rPr>
      </w:pPr>
      <w:r w:rsidRPr="00BE1C5F">
        <w:rPr>
          <w:rFonts w:ascii="Times New Roman" w:hAnsi="Times New Roman"/>
          <w:sz w:val="28"/>
          <w:szCs w:val="28"/>
        </w:rPr>
        <w:t xml:space="preserve">В 2016 году  предприятие ООО «Племенной завод «Урожай» получило статус племенного завода по разведению молочного скота </w:t>
      </w:r>
      <w:proofErr w:type="spellStart"/>
      <w:r w:rsidRPr="00BE1C5F">
        <w:rPr>
          <w:rFonts w:ascii="Times New Roman" w:hAnsi="Times New Roman"/>
          <w:sz w:val="28"/>
          <w:szCs w:val="28"/>
        </w:rPr>
        <w:t>голштинской</w:t>
      </w:r>
      <w:proofErr w:type="spellEnd"/>
      <w:r w:rsidRPr="00BE1C5F">
        <w:rPr>
          <w:rFonts w:ascii="Times New Roman" w:hAnsi="Times New Roman"/>
          <w:sz w:val="28"/>
          <w:szCs w:val="28"/>
        </w:rPr>
        <w:t xml:space="preserve"> породы</w:t>
      </w:r>
      <w:r w:rsidRPr="00BE1C5F">
        <w:rPr>
          <w:rFonts w:ascii="Times New Roman" w:hAnsi="Times New Roman"/>
          <w:b/>
          <w:sz w:val="28"/>
          <w:szCs w:val="28"/>
        </w:rPr>
        <w:t xml:space="preserve">.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2016 году поголовье крупного рогатого скота в сельхозпредприятиях составило около 23 тысяч голов, поголовье дойного стада коров насчитывает 5 тысяч 740 голов. </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Поголовье свиней в районе составило 18 тысяч 172 головы. </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Поголовье птиц – 23 тысячи 700.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proofErr w:type="gramStart"/>
      <w:r w:rsidRPr="00BE1C5F">
        <w:rPr>
          <w:rFonts w:ascii="Times New Roman" w:hAnsi="Times New Roman" w:cs="Times New Roman"/>
          <w:sz w:val="28"/>
          <w:szCs w:val="28"/>
        </w:rPr>
        <w:t>На конец</w:t>
      </w:r>
      <w:proofErr w:type="gramEnd"/>
      <w:r w:rsidRPr="00BE1C5F">
        <w:rPr>
          <w:rFonts w:ascii="Times New Roman" w:hAnsi="Times New Roman" w:cs="Times New Roman"/>
          <w:sz w:val="28"/>
          <w:szCs w:val="28"/>
        </w:rPr>
        <w:t xml:space="preserve"> 2016 года поголовье норки насчитывает более 14 тысяч (+1 тысяча 600), в том числе маточное поголовье 11 тысяч 800 (+1 тысяча 500).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В 2016 год</w:t>
      </w:r>
      <w:proofErr w:type="gramStart"/>
      <w:r w:rsidRPr="00BE1C5F">
        <w:rPr>
          <w:rFonts w:ascii="Times New Roman" w:hAnsi="Times New Roman" w:cs="Times New Roman"/>
          <w:sz w:val="28"/>
          <w:szCs w:val="28"/>
        </w:rPr>
        <w:t>у ООО</w:t>
      </w:r>
      <w:proofErr w:type="gramEnd"/>
      <w:r w:rsidRPr="00BE1C5F">
        <w:rPr>
          <w:rFonts w:ascii="Times New Roman" w:hAnsi="Times New Roman" w:cs="Times New Roman"/>
          <w:sz w:val="28"/>
          <w:szCs w:val="28"/>
        </w:rPr>
        <w:t xml:space="preserve"> «</w:t>
      </w:r>
      <w:proofErr w:type="spellStart"/>
      <w:r w:rsidRPr="00BE1C5F">
        <w:rPr>
          <w:rFonts w:ascii="Times New Roman" w:hAnsi="Times New Roman" w:cs="Times New Roman"/>
          <w:sz w:val="28"/>
          <w:szCs w:val="28"/>
        </w:rPr>
        <w:t>Зверохозяйство</w:t>
      </w:r>
      <w:proofErr w:type="spellEnd"/>
      <w:r w:rsidRPr="00BE1C5F">
        <w:rPr>
          <w:rFonts w:ascii="Times New Roman" w:hAnsi="Times New Roman" w:cs="Times New Roman"/>
          <w:sz w:val="28"/>
          <w:szCs w:val="28"/>
        </w:rPr>
        <w:t xml:space="preserve"> «</w:t>
      </w:r>
      <w:proofErr w:type="spellStart"/>
      <w:r w:rsidRPr="00BE1C5F">
        <w:rPr>
          <w:rFonts w:ascii="Times New Roman" w:hAnsi="Times New Roman" w:cs="Times New Roman"/>
          <w:sz w:val="28"/>
          <w:szCs w:val="28"/>
        </w:rPr>
        <w:t>Лужское</w:t>
      </w:r>
      <w:proofErr w:type="spellEnd"/>
      <w:r w:rsidRPr="00BE1C5F">
        <w:rPr>
          <w:rFonts w:ascii="Times New Roman" w:hAnsi="Times New Roman" w:cs="Times New Roman"/>
          <w:sz w:val="28"/>
          <w:szCs w:val="28"/>
        </w:rPr>
        <w:t xml:space="preserve">» получило статус племенного репродуктора по разведению норок породы </w:t>
      </w:r>
      <w:proofErr w:type="spellStart"/>
      <w:r w:rsidRPr="00BE1C5F">
        <w:rPr>
          <w:rFonts w:ascii="Times New Roman" w:hAnsi="Times New Roman" w:cs="Times New Roman"/>
          <w:sz w:val="28"/>
          <w:szCs w:val="28"/>
        </w:rPr>
        <w:t>ампалосеребристой</w:t>
      </w:r>
      <w:proofErr w:type="spellEnd"/>
      <w:r w:rsidRPr="00BE1C5F">
        <w:rPr>
          <w:rFonts w:ascii="Times New Roman" w:hAnsi="Times New Roman" w:cs="Times New Roman"/>
          <w:sz w:val="28"/>
          <w:szCs w:val="28"/>
        </w:rPr>
        <w:t xml:space="preserve">, серебристо-голубой, сапфир, белой </w:t>
      </w:r>
      <w:proofErr w:type="spellStart"/>
      <w:r w:rsidRPr="00BE1C5F">
        <w:rPr>
          <w:rFonts w:ascii="Times New Roman" w:hAnsi="Times New Roman" w:cs="Times New Roman"/>
          <w:sz w:val="28"/>
          <w:szCs w:val="28"/>
        </w:rPr>
        <w:t>хедлунд</w:t>
      </w:r>
      <w:proofErr w:type="spellEnd"/>
      <w:r w:rsidRPr="00BE1C5F">
        <w:rPr>
          <w:rFonts w:ascii="Times New Roman" w:hAnsi="Times New Roman" w:cs="Times New Roman"/>
          <w:sz w:val="28"/>
          <w:szCs w:val="28"/>
        </w:rPr>
        <w:t>, стандартной (темно-коричневый тип).</w:t>
      </w:r>
    </w:p>
    <w:p w:rsidR="00AB79F7" w:rsidRPr="00BE1C5F" w:rsidRDefault="00AB79F7" w:rsidP="00AB79F7">
      <w:pPr>
        <w:pStyle w:val="a8"/>
        <w:shd w:val="clear" w:color="auto" w:fill="FFFFFF" w:themeFill="background1"/>
        <w:ind w:left="0" w:right="0" w:firstLine="567"/>
        <w:jc w:val="both"/>
        <w:rPr>
          <w:rFonts w:ascii="Times New Roman" w:hAnsi="Times New Roman"/>
          <w:b/>
          <w:sz w:val="28"/>
          <w:szCs w:val="28"/>
          <w:u w:val="single"/>
        </w:rPr>
      </w:pPr>
      <w:r w:rsidRPr="00BE1C5F">
        <w:rPr>
          <w:rFonts w:ascii="Times New Roman" w:hAnsi="Times New Roman"/>
          <w:sz w:val="28"/>
          <w:szCs w:val="28"/>
        </w:rPr>
        <w:t>Производство мяса на убой в живом весе составило 14 тысяч 211 тонн, в том числе мясо крупного рогатого скота 5 тысяч  929 тонн, мяса свиней 7 тысяч 700 тонн (показатели на уровне 2015 года).</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proofErr w:type="gramStart"/>
      <w:r w:rsidRPr="00BE1C5F">
        <w:rPr>
          <w:rFonts w:ascii="Times New Roman" w:hAnsi="Times New Roman" w:cs="Times New Roman"/>
          <w:sz w:val="28"/>
          <w:szCs w:val="28"/>
        </w:rPr>
        <w:t>Несмотря на то, что 2016 год стал самым тяжелым по погодным условиям для сельского хозяйства за последние 25−30 лет, по причине того, что за вегетационный период — с мая по сентябрь 2016 года выпало осадков, в среднем, в два раза больше климатической нормы: 700 мм против нормы в 300 мм, в отрасли растениеводства зерновые убраны с площади более 8 тысяч</w:t>
      </w:r>
      <w:proofErr w:type="gramEnd"/>
      <w:r w:rsidRPr="00BE1C5F">
        <w:rPr>
          <w:rFonts w:ascii="Times New Roman" w:hAnsi="Times New Roman" w:cs="Times New Roman"/>
          <w:sz w:val="28"/>
          <w:szCs w:val="28"/>
        </w:rPr>
        <w:t xml:space="preserve"> га,</w:t>
      </w:r>
      <w:r w:rsidRPr="00BE1C5F">
        <w:rPr>
          <w:rFonts w:ascii="Times New Roman" w:hAnsi="Times New Roman" w:cs="Times New Roman"/>
          <w:b/>
          <w:sz w:val="28"/>
          <w:szCs w:val="28"/>
        </w:rPr>
        <w:t xml:space="preserve"> </w:t>
      </w:r>
      <w:r w:rsidRPr="00BE1C5F">
        <w:rPr>
          <w:rFonts w:ascii="Times New Roman" w:hAnsi="Times New Roman" w:cs="Times New Roman"/>
          <w:sz w:val="28"/>
          <w:szCs w:val="28"/>
        </w:rPr>
        <w:t xml:space="preserve">валовой сбор в амбарном весе составил 25 тысяч 407 тонн, к </w:t>
      </w:r>
      <w:proofErr w:type="gramStart"/>
      <w:r w:rsidRPr="00BE1C5F">
        <w:rPr>
          <w:rFonts w:ascii="Times New Roman" w:hAnsi="Times New Roman" w:cs="Times New Roman"/>
          <w:sz w:val="28"/>
          <w:szCs w:val="28"/>
        </w:rPr>
        <w:t>сожалению</w:t>
      </w:r>
      <w:proofErr w:type="gramEnd"/>
      <w:r w:rsidRPr="00BE1C5F">
        <w:rPr>
          <w:rFonts w:ascii="Times New Roman" w:hAnsi="Times New Roman" w:cs="Times New Roman"/>
          <w:sz w:val="28"/>
          <w:szCs w:val="28"/>
        </w:rPr>
        <w:t xml:space="preserve"> валовой сбор зерновых уменьшился на  5 тысяч 500 тонн  по сравнению с  2015 годом.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Средняя урожайность зерна по району 31,3  </w:t>
      </w:r>
      <w:proofErr w:type="spellStart"/>
      <w:r w:rsidRPr="00BE1C5F">
        <w:rPr>
          <w:rFonts w:ascii="Times New Roman" w:hAnsi="Times New Roman" w:cs="Times New Roman"/>
          <w:sz w:val="28"/>
          <w:szCs w:val="28"/>
        </w:rPr>
        <w:t>ц</w:t>
      </w:r>
      <w:proofErr w:type="spellEnd"/>
      <w:r w:rsidRPr="00BE1C5F">
        <w:rPr>
          <w:rFonts w:ascii="Times New Roman" w:hAnsi="Times New Roman" w:cs="Times New Roman"/>
          <w:sz w:val="28"/>
          <w:szCs w:val="28"/>
        </w:rPr>
        <w:t xml:space="preserve">/га.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Картофеля убрано на площади</w:t>
      </w:r>
      <w:r w:rsidRPr="00BE1C5F">
        <w:rPr>
          <w:rFonts w:ascii="Times New Roman" w:hAnsi="Times New Roman" w:cs="Times New Roman"/>
          <w:b/>
          <w:sz w:val="28"/>
          <w:szCs w:val="28"/>
        </w:rPr>
        <w:t xml:space="preserve"> </w:t>
      </w:r>
      <w:r w:rsidRPr="00BE1C5F">
        <w:rPr>
          <w:rFonts w:ascii="Times New Roman" w:hAnsi="Times New Roman" w:cs="Times New Roman"/>
          <w:sz w:val="28"/>
          <w:szCs w:val="28"/>
        </w:rPr>
        <w:t xml:space="preserve">181  га, при средней урожайности - 230 </w:t>
      </w:r>
      <w:proofErr w:type="spellStart"/>
      <w:r w:rsidRPr="00BE1C5F">
        <w:rPr>
          <w:rFonts w:ascii="Times New Roman" w:hAnsi="Times New Roman" w:cs="Times New Roman"/>
          <w:sz w:val="28"/>
          <w:szCs w:val="28"/>
        </w:rPr>
        <w:t>ц</w:t>
      </w:r>
      <w:proofErr w:type="spellEnd"/>
      <w:r w:rsidRPr="00BE1C5F">
        <w:rPr>
          <w:rFonts w:ascii="Times New Roman" w:hAnsi="Times New Roman" w:cs="Times New Roman"/>
          <w:sz w:val="28"/>
          <w:szCs w:val="28"/>
        </w:rPr>
        <w:t xml:space="preserve">/га, валовой сбор составил более 4 тысячи тонн, меньше  на 967 тонн по сравнению  с 2015 годом.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2016 году сельскохозяйственными предприятиями использовалось  более 27 тысяч га, из них  дополнительно введено в оборот  около 3 тысяч  га сельскохозяйственных угодий (+284 га к 2015 году): </w:t>
      </w:r>
      <w:proofErr w:type="gramStart"/>
      <w:r w:rsidRPr="00BE1C5F">
        <w:rPr>
          <w:rFonts w:ascii="Times New Roman" w:hAnsi="Times New Roman" w:cs="Times New Roman"/>
          <w:sz w:val="28"/>
          <w:szCs w:val="28"/>
        </w:rPr>
        <w:t>ООО «Три Татьяны» + 479 га, ЗАО Племенной завод «</w:t>
      </w:r>
      <w:proofErr w:type="spellStart"/>
      <w:r w:rsidRPr="00BE1C5F">
        <w:rPr>
          <w:rFonts w:ascii="Times New Roman" w:hAnsi="Times New Roman" w:cs="Times New Roman"/>
          <w:sz w:val="28"/>
          <w:szCs w:val="28"/>
        </w:rPr>
        <w:t>Рапти</w:t>
      </w:r>
      <w:proofErr w:type="spellEnd"/>
      <w:r w:rsidRPr="00BE1C5F">
        <w:rPr>
          <w:rFonts w:ascii="Times New Roman" w:hAnsi="Times New Roman" w:cs="Times New Roman"/>
          <w:sz w:val="28"/>
          <w:szCs w:val="28"/>
        </w:rPr>
        <w:t>» + 393 га,  ОАО «Рассвет» + 356 га, АО «Волошово» +106 га,  ООО «</w:t>
      </w:r>
      <w:proofErr w:type="spellStart"/>
      <w:r w:rsidRPr="00BE1C5F">
        <w:rPr>
          <w:rFonts w:ascii="Times New Roman" w:hAnsi="Times New Roman" w:cs="Times New Roman"/>
          <w:sz w:val="28"/>
          <w:szCs w:val="28"/>
        </w:rPr>
        <w:t>Агроинновация</w:t>
      </w:r>
      <w:proofErr w:type="spellEnd"/>
      <w:r w:rsidRPr="00BE1C5F">
        <w:rPr>
          <w:rFonts w:ascii="Times New Roman" w:hAnsi="Times New Roman" w:cs="Times New Roman"/>
          <w:sz w:val="28"/>
          <w:szCs w:val="28"/>
        </w:rPr>
        <w:t>» +50 га и др.</w:t>
      </w:r>
      <w:proofErr w:type="gramEnd"/>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lastRenderedPageBreak/>
        <w:t xml:space="preserve">         Выручка от реализации продукции и услуг за 2016 год, несмотря на тяжелый год, составила</w:t>
      </w:r>
      <w:r w:rsidRPr="00BE1C5F">
        <w:rPr>
          <w:rFonts w:ascii="Times New Roman" w:hAnsi="Times New Roman" w:cs="Times New Roman"/>
          <w:b/>
          <w:sz w:val="28"/>
          <w:szCs w:val="28"/>
        </w:rPr>
        <w:t xml:space="preserve"> </w:t>
      </w:r>
      <w:r w:rsidRPr="00BE1C5F">
        <w:rPr>
          <w:rFonts w:ascii="Times New Roman" w:hAnsi="Times New Roman" w:cs="Times New Roman"/>
          <w:sz w:val="28"/>
          <w:szCs w:val="28"/>
        </w:rPr>
        <w:t xml:space="preserve">2 миллиарда 550 миллионов рублей (+100 миллионов в сравнении с 2015 годом).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В 2016 году среднесписочная численность работающих в сельском хозяйстве составила</w:t>
      </w:r>
      <w:r w:rsidRPr="00BE1C5F">
        <w:rPr>
          <w:rFonts w:ascii="Times New Roman" w:hAnsi="Times New Roman" w:cs="Times New Roman"/>
          <w:b/>
          <w:sz w:val="28"/>
          <w:szCs w:val="28"/>
        </w:rPr>
        <w:t xml:space="preserve"> </w:t>
      </w:r>
      <w:r w:rsidRPr="00BE1C5F">
        <w:rPr>
          <w:rFonts w:ascii="Times New Roman" w:hAnsi="Times New Roman" w:cs="Times New Roman"/>
          <w:sz w:val="28"/>
          <w:szCs w:val="28"/>
        </w:rPr>
        <w:t>1 тысяча 238 человек. Среднемесячная зарплата</w:t>
      </w:r>
      <w:r w:rsidRPr="00BE1C5F">
        <w:rPr>
          <w:rFonts w:ascii="Times New Roman" w:hAnsi="Times New Roman" w:cs="Times New Roman"/>
          <w:b/>
          <w:sz w:val="28"/>
          <w:szCs w:val="28"/>
        </w:rPr>
        <w:t xml:space="preserve"> </w:t>
      </w:r>
      <w:r w:rsidRPr="00BE1C5F">
        <w:rPr>
          <w:rFonts w:ascii="Times New Roman" w:hAnsi="Times New Roman" w:cs="Times New Roman"/>
          <w:sz w:val="28"/>
          <w:szCs w:val="28"/>
        </w:rPr>
        <w:t>увеличилась на 7 % в сравнении с прошлым годом и составила  24 тысячи  591 рубль, что на 2 тысячи рублей больше, чем в 2015 году.</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отчетном году продолжилась реализация инвестиционного проекта предприятием ООО «Труд», основным видом деятельности которого является производство мяса индейки.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Предприятием введено  в эксплуатацию шесть птичников, ввод еще двух запланирован на  март – апрель 2017 года. Ведется реконструкция убойного цеха, строится  цех переработки  мощностью 2 тысячи 500 тонн, деликатесной и колбасной продукции.  Ввод цеха  планируется в 2017 году.</w:t>
      </w:r>
    </w:p>
    <w:p w:rsidR="00AB79F7" w:rsidRPr="00BE1C5F" w:rsidRDefault="00AB79F7" w:rsidP="00AB79F7">
      <w:pPr>
        <w:pStyle w:val="Style8"/>
        <w:widowControl/>
        <w:shd w:val="clear" w:color="auto" w:fill="FFFFFF" w:themeFill="background1"/>
        <w:spacing w:line="240" w:lineRule="auto"/>
        <w:ind w:firstLine="567"/>
        <w:rPr>
          <w:sz w:val="28"/>
          <w:szCs w:val="28"/>
        </w:rPr>
      </w:pPr>
      <w:r w:rsidRPr="00BE1C5F">
        <w:rPr>
          <w:sz w:val="28"/>
          <w:szCs w:val="28"/>
        </w:rPr>
        <w:t xml:space="preserve">       В 2016 году сельскохозяйственное предприятие ООО «ИДАВАНГ Луга» планировало начать строительство свиноводческого комплекса полного цикла производительной мощностью 98 тысяч товарных свиней в год вблизи деревни </w:t>
      </w:r>
      <w:proofErr w:type="spellStart"/>
      <w:r w:rsidRPr="00BE1C5F">
        <w:rPr>
          <w:sz w:val="28"/>
          <w:szCs w:val="28"/>
        </w:rPr>
        <w:t>Хрепелка</w:t>
      </w:r>
      <w:proofErr w:type="spellEnd"/>
      <w:r w:rsidRPr="00BE1C5F">
        <w:rPr>
          <w:sz w:val="28"/>
          <w:szCs w:val="28"/>
        </w:rPr>
        <w:t xml:space="preserve"> </w:t>
      </w:r>
      <w:proofErr w:type="spellStart"/>
      <w:r w:rsidRPr="00BE1C5F">
        <w:rPr>
          <w:sz w:val="28"/>
          <w:szCs w:val="28"/>
        </w:rPr>
        <w:t>Тесовского</w:t>
      </w:r>
      <w:proofErr w:type="spellEnd"/>
      <w:r w:rsidRPr="00BE1C5F">
        <w:rPr>
          <w:sz w:val="28"/>
          <w:szCs w:val="28"/>
        </w:rPr>
        <w:t xml:space="preserve"> сельского поселения, объем инвестиций по проекту 3 миллиарда 200 миллионов рублей.</w:t>
      </w:r>
      <w:r w:rsidRPr="00BE1C5F">
        <w:rPr>
          <w:rStyle w:val="ac"/>
          <w:rFonts w:ascii="Times New Roman" w:eastAsiaTheme="minorEastAsia" w:hAnsi="Times New Roman" w:cs="Times New Roman"/>
          <w:sz w:val="28"/>
          <w:szCs w:val="28"/>
        </w:rPr>
        <w:t xml:space="preserve"> </w:t>
      </w:r>
      <w:r w:rsidRPr="00BE1C5F">
        <w:rPr>
          <w:rStyle w:val="FontStyle14"/>
          <w:sz w:val="28"/>
          <w:szCs w:val="28"/>
        </w:rPr>
        <w:t xml:space="preserve">Вопрос с подключением к электрическим сетям </w:t>
      </w:r>
      <w:r w:rsidRPr="00BE1C5F">
        <w:rPr>
          <w:sz w:val="28"/>
          <w:szCs w:val="28"/>
        </w:rPr>
        <w:t xml:space="preserve">при содействии правительства Ленинградской области и лично губернатора Александра Юрьевича Дрозденко </w:t>
      </w:r>
      <w:r w:rsidRPr="00BE1C5F">
        <w:rPr>
          <w:rStyle w:val="FontStyle14"/>
          <w:sz w:val="28"/>
          <w:szCs w:val="28"/>
        </w:rPr>
        <w:t>решен,  предприятие планирует  в этом  году выходить на строительную площадку.</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В д</w:t>
      </w:r>
      <w:proofErr w:type="gramStart"/>
      <w:r w:rsidRPr="00BE1C5F">
        <w:rPr>
          <w:rFonts w:ascii="Times New Roman" w:hAnsi="Times New Roman" w:cs="Times New Roman"/>
          <w:sz w:val="28"/>
          <w:szCs w:val="28"/>
        </w:rPr>
        <w:t>.Б</w:t>
      </w:r>
      <w:proofErr w:type="gramEnd"/>
      <w:r w:rsidRPr="00BE1C5F">
        <w:rPr>
          <w:rFonts w:ascii="Times New Roman" w:hAnsi="Times New Roman" w:cs="Times New Roman"/>
          <w:sz w:val="28"/>
          <w:szCs w:val="28"/>
        </w:rPr>
        <w:t xml:space="preserve">род </w:t>
      </w:r>
      <w:proofErr w:type="spellStart"/>
      <w:r w:rsidRPr="00BE1C5F">
        <w:rPr>
          <w:rFonts w:ascii="Times New Roman" w:hAnsi="Times New Roman" w:cs="Times New Roman"/>
          <w:sz w:val="28"/>
          <w:szCs w:val="28"/>
        </w:rPr>
        <w:t>Скребловского</w:t>
      </w:r>
      <w:proofErr w:type="spellEnd"/>
      <w:r w:rsidRPr="00BE1C5F">
        <w:rPr>
          <w:rFonts w:ascii="Times New Roman" w:hAnsi="Times New Roman" w:cs="Times New Roman"/>
          <w:sz w:val="28"/>
          <w:szCs w:val="28"/>
        </w:rPr>
        <w:t xml:space="preserve"> сельского поселения реализуется инвестиционный проект   крестьянского (фермерского) хозяйства  по закладке многолетних насаждений, с  инвестициями более 348 миллионов рублей. В  2016 году на площади 12 гектар  высажено 12 тысяч 700 саженцев плодово-ягодных культур.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В 2016 году в д</w:t>
      </w:r>
      <w:proofErr w:type="gramStart"/>
      <w:r w:rsidRPr="00BE1C5F">
        <w:rPr>
          <w:rFonts w:ascii="Times New Roman" w:hAnsi="Times New Roman" w:cs="Times New Roman"/>
          <w:sz w:val="28"/>
          <w:szCs w:val="28"/>
        </w:rPr>
        <w:t>.Б</w:t>
      </w:r>
      <w:proofErr w:type="gramEnd"/>
      <w:r w:rsidRPr="00BE1C5F">
        <w:rPr>
          <w:rFonts w:ascii="Times New Roman" w:hAnsi="Times New Roman" w:cs="Times New Roman"/>
          <w:sz w:val="28"/>
          <w:szCs w:val="28"/>
        </w:rPr>
        <w:t xml:space="preserve">род </w:t>
      </w:r>
      <w:proofErr w:type="spellStart"/>
      <w:r w:rsidRPr="00BE1C5F">
        <w:rPr>
          <w:rFonts w:ascii="Times New Roman" w:hAnsi="Times New Roman" w:cs="Times New Roman"/>
          <w:sz w:val="28"/>
          <w:szCs w:val="28"/>
        </w:rPr>
        <w:t>Скребловского</w:t>
      </w:r>
      <w:proofErr w:type="spellEnd"/>
      <w:r w:rsidRPr="00BE1C5F">
        <w:rPr>
          <w:rFonts w:ascii="Times New Roman" w:hAnsi="Times New Roman" w:cs="Times New Roman"/>
          <w:sz w:val="28"/>
          <w:szCs w:val="28"/>
        </w:rPr>
        <w:t xml:space="preserve"> сельского поселения приступил к реализации второй инвестиционный проект крестьянского (фермерского) хозяйства, с инвестициями  более 9 миллионов рублей, по созданию яблоневого сада и строительству линии по переработке яблок в соки и напиток Кальвадос.</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Большим спросом у населения района и за его пределами пользуется продукция ООО «Живые соки». Объем производства безалкогольных напитков и соков в 2016 году составил 2 млн. 550 тысяч литров (+20 тысяч литров к уровню 2015 года).  Для дальнейшего увеличения объема производства руководством компании принято решение в 2017 году закупать продукцию у местных садоводов.</w:t>
      </w:r>
    </w:p>
    <w:p w:rsidR="00AB79F7" w:rsidRPr="00BE1C5F" w:rsidRDefault="00AB79F7" w:rsidP="00AB79F7">
      <w:pPr>
        <w:pStyle w:val="a3"/>
        <w:shd w:val="clear" w:color="auto" w:fill="FFFFFF" w:themeFill="background1"/>
        <w:spacing w:before="0" w:after="0"/>
        <w:ind w:firstLine="567"/>
        <w:jc w:val="both"/>
        <w:rPr>
          <w:sz w:val="28"/>
          <w:szCs w:val="28"/>
        </w:rPr>
      </w:pPr>
      <w:r w:rsidRPr="00BE1C5F">
        <w:rPr>
          <w:sz w:val="28"/>
          <w:szCs w:val="28"/>
        </w:rPr>
        <w:t>В 2017 год</w:t>
      </w:r>
      <w:proofErr w:type="gramStart"/>
      <w:r w:rsidRPr="00BE1C5F">
        <w:rPr>
          <w:sz w:val="28"/>
          <w:szCs w:val="28"/>
        </w:rPr>
        <w:t>у ООО</w:t>
      </w:r>
      <w:proofErr w:type="gramEnd"/>
      <w:r w:rsidRPr="00BE1C5F">
        <w:rPr>
          <w:sz w:val="28"/>
          <w:szCs w:val="28"/>
        </w:rPr>
        <w:t xml:space="preserve"> «</w:t>
      </w:r>
      <w:proofErr w:type="spellStart"/>
      <w:r w:rsidRPr="00BE1C5F">
        <w:rPr>
          <w:sz w:val="28"/>
          <w:szCs w:val="28"/>
        </w:rPr>
        <w:t>Зверохозяйство</w:t>
      </w:r>
      <w:proofErr w:type="spellEnd"/>
      <w:r w:rsidRPr="00BE1C5F">
        <w:rPr>
          <w:sz w:val="28"/>
          <w:szCs w:val="28"/>
        </w:rPr>
        <w:t xml:space="preserve"> «</w:t>
      </w:r>
      <w:proofErr w:type="spellStart"/>
      <w:r w:rsidRPr="00BE1C5F">
        <w:rPr>
          <w:sz w:val="28"/>
          <w:szCs w:val="28"/>
        </w:rPr>
        <w:t>Лужское</w:t>
      </w:r>
      <w:proofErr w:type="spellEnd"/>
      <w:r w:rsidRPr="00BE1C5F">
        <w:rPr>
          <w:sz w:val="28"/>
          <w:szCs w:val="28"/>
        </w:rPr>
        <w:t xml:space="preserve">»   в рамках инвестиционного проекта планирует увеличить поголовье норок до 16 тысячи 800 голов (+ 2 тысячи 700 голов к уровню 2016 года), в том числе маточное поголовье до 14 тысяч голов (+ 2 тысячи 250 голов к уровню 2016 года). </w:t>
      </w:r>
    </w:p>
    <w:p w:rsidR="00AB79F7" w:rsidRPr="00BE1C5F" w:rsidRDefault="00AB79F7" w:rsidP="00AB79F7">
      <w:pPr>
        <w:pStyle w:val="a3"/>
        <w:shd w:val="clear" w:color="auto" w:fill="FFFFFF" w:themeFill="background1"/>
        <w:spacing w:before="0" w:after="0"/>
        <w:ind w:firstLine="567"/>
        <w:jc w:val="both"/>
        <w:rPr>
          <w:sz w:val="28"/>
          <w:szCs w:val="28"/>
        </w:rPr>
      </w:pPr>
      <w:r w:rsidRPr="00BE1C5F">
        <w:rPr>
          <w:sz w:val="28"/>
          <w:szCs w:val="28"/>
        </w:rPr>
        <w:lastRenderedPageBreak/>
        <w:t xml:space="preserve">      За достижение высоких показателей в племенном животноводстве ООО </w:t>
      </w:r>
      <w:proofErr w:type="spellStart"/>
      <w:r w:rsidRPr="00BE1C5F">
        <w:rPr>
          <w:sz w:val="28"/>
          <w:szCs w:val="28"/>
        </w:rPr>
        <w:t>Зверохозяйство</w:t>
      </w:r>
      <w:proofErr w:type="spellEnd"/>
      <w:r w:rsidRPr="00BE1C5F">
        <w:rPr>
          <w:sz w:val="28"/>
          <w:szCs w:val="28"/>
        </w:rPr>
        <w:t xml:space="preserve"> «</w:t>
      </w:r>
      <w:proofErr w:type="spellStart"/>
      <w:r w:rsidRPr="00BE1C5F">
        <w:rPr>
          <w:sz w:val="28"/>
          <w:szCs w:val="28"/>
        </w:rPr>
        <w:t>Лужское</w:t>
      </w:r>
      <w:proofErr w:type="spellEnd"/>
      <w:r w:rsidRPr="00BE1C5F">
        <w:rPr>
          <w:sz w:val="28"/>
          <w:szCs w:val="28"/>
        </w:rPr>
        <w:t>» в 2016 году было награждено серебряной медалью Министерства сельского хозяйства РФ на выставке «Золотая осень» в г</w:t>
      </w:r>
      <w:proofErr w:type="gramStart"/>
      <w:r w:rsidRPr="00BE1C5F">
        <w:rPr>
          <w:sz w:val="28"/>
          <w:szCs w:val="28"/>
        </w:rPr>
        <w:t>.М</w:t>
      </w:r>
      <w:proofErr w:type="gramEnd"/>
      <w:r w:rsidRPr="00BE1C5F">
        <w:rPr>
          <w:sz w:val="28"/>
          <w:szCs w:val="28"/>
        </w:rPr>
        <w:t>осква.</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В последние годы на уровне крупных сельскохозяйственных предприятий начали активно развиваться и малые формы хозяйствования.</w:t>
      </w:r>
    </w:p>
    <w:p w:rsidR="00AB79F7" w:rsidRPr="00BE1C5F" w:rsidRDefault="00AB79F7" w:rsidP="00AB79F7">
      <w:pPr>
        <w:pStyle w:val="a8"/>
        <w:shd w:val="clear" w:color="auto" w:fill="FFFFFF" w:themeFill="background1"/>
        <w:ind w:left="0" w:right="0" w:firstLine="567"/>
        <w:jc w:val="both"/>
        <w:rPr>
          <w:rFonts w:ascii="Times New Roman" w:hAnsi="Times New Roman"/>
          <w:b/>
          <w:sz w:val="28"/>
          <w:szCs w:val="28"/>
        </w:rPr>
      </w:pPr>
      <w:r w:rsidRPr="00BE1C5F">
        <w:rPr>
          <w:rFonts w:ascii="Times New Roman" w:hAnsi="Times New Roman"/>
          <w:sz w:val="28"/>
          <w:szCs w:val="28"/>
        </w:rPr>
        <w:t>Грант на развитие получили 10 крестьянских (фермерских) хозяйств на общую сумму более</w:t>
      </w:r>
      <w:r w:rsidRPr="00BE1C5F">
        <w:rPr>
          <w:rFonts w:ascii="Times New Roman" w:hAnsi="Times New Roman"/>
          <w:b/>
          <w:sz w:val="28"/>
          <w:szCs w:val="28"/>
        </w:rPr>
        <w:t xml:space="preserve"> </w:t>
      </w:r>
      <w:r w:rsidRPr="00BE1C5F">
        <w:rPr>
          <w:rFonts w:ascii="Times New Roman" w:hAnsi="Times New Roman"/>
          <w:sz w:val="28"/>
          <w:szCs w:val="28"/>
        </w:rPr>
        <w:t>18 миллионов 400 тысяч рублей.</w:t>
      </w:r>
      <w:r w:rsidRPr="00BE1C5F">
        <w:rPr>
          <w:rFonts w:ascii="Times New Roman" w:hAnsi="Times New Roman"/>
          <w:b/>
          <w:sz w:val="28"/>
          <w:szCs w:val="28"/>
        </w:rPr>
        <w:t xml:space="preserve"> </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В 2016 году в рамках программы «Начинающий фермер» крестьянское  хозяйство </w:t>
      </w:r>
      <w:proofErr w:type="spellStart"/>
      <w:r w:rsidRPr="00BE1C5F">
        <w:rPr>
          <w:rFonts w:ascii="Times New Roman" w:hAnsi="Times New Roman"/>
          <w:sz w:val="28"/>
          <w:szCs w:val="28"/>
        </w:rPr>
        <w:t>Афанасюка</w:t>
      </w:r>
      <w:proofErr w:type="spellEnd"/>
      <w:r w:rsidRPr="00BE1C5F">
        <w:rPr>
          <w:rFonts w:ascii="Times New Roman" w:hAnsi="Times New Roman"/>
          <w:sz w:val="28"/>
          <w:szCs w:val="28"/>
        </w:rPr>
        <w:t xml:space="preserve">  (Юрия Васильевича) получило грант в размере 1 миллион 497 тысяч рублей, </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Крестьянское хозяйство Ополченного (Сергея Владимировича) – 1 миллион 485 тысяч рублей. </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А крестьянские хозяйства </w:t>
      </w:r>
      <w:proofErr w:type="spellStart"/>
      <w:r w:rsidRPr="00BE1C5F">
        <w:rPr>
          <w:rFonts w:ascii="Times New Roman" w:hAnsi="Times New Roman"/>
          <w:sz w:val="28"/>
          <w:szCs w:val="28"/>
        </w:rPr>
        <w:t>Югай</w:t>
      </w:r>
      <w:proofErr w:type="spellEnd"/>
      <w:r w:rsidRPr="00BE1C5F">
        <w:rPr>
          <w:rFonts w:ascii="Times New Roman" w:hAnsi="Times New Roman"/>
          <w:sz w:val="28"/>
          <w:szCs w:val="28"/>
        </w:rPr>
        <w:t xml:space="preserve"> (Георгия Антоновича), </w:t>
      </w:r>
      <w:proofErr w:type="spellStart"/>
      <w:r w:rsidRPr="00BE1C5F">
        <w:rPr>
          <w:rFonts w:ascii="Times New Roman" w:hAnsi="Times New Roman"/>
          <w:sz w:val="28"/>
          <w:szCs w:val="28"/>
        </w:rPr>
        <w:t>Розымбаева</w:t>
      </w:r>
      <w:proofErr w:type="spellEnd"/>
      <w:r w:rsidRPr="00BE1C5F">
        <w:rPr>
          <w:rFonts w:ascii="Times New Roman" w:hAnsi="Times New Roman"/>
          <w:sz w:val="28"/>
          <w:szCs w:val="28"/>
        </w:rPr>
        <w:t xml:space="preserve"> (</w:t>
      </w:r>
      <w:proofErr w:type="spellStart"/>
      <w:r w:rsidRPr="00BE1C5F">
        <w:rPr>
          <w:rFonts w:ascii="Times New Roman" w:hAnsi="Times New Roman"/>
          <w:sz w:val="28"/>
          <w:szCs w:val="28"/>
        </w:rPr>
        <w:t>Рахматуллы</w:t>
      </w:r>
      <w:proofErr w:type="spellEnd"/>
      <w:r w:rsidRPr="00BE1C5F">
        <w:rPr>
          <w:rFonts w:ascii="Times New Roman" w:hAnsi="Times New Roman"/>
          <w:sz w:val="28"/>
          <w:szCs w:val="28"/>
        </w:rPr>
        <w:t xml:space="preserve"> </w:t>
      </w:r>
      <w:proofErr w:type="spellStart"/>
      <w:r w:rsidRPr="00BE1C5F">
        <w:rPr>
          <w:rFonts w:ascii="Times New Roman" w:hAnsi="Times New Roman"/>
          <w:sz w:val="28"/>
          <w:szCs w:val="28"/>
        </w:rPr>
        <w:t>Джоракулиевича</w:t>
      </w:r>
      <w:proofErr w:type="spellEnd"/>
      <w:r w:rsidRPr="00BE1C5F">
        <w:rPr>
          <w:rFonts w:ascii="Times New Roman" w:hAnsi="Times New Roman"/>
          <w:sz w:val="28"/>
          <w:szCs w:val="28"/>
        </w:rPr>
        <w:t xml:space="preserve">), Ивановой (Ирины Николаевны), Руденко (Игоря Станиславовича) по 1 миллиону 500 тысяч рублей. Главной задачей малых форм хозяйствования является повышение доходов населения, улучшение благосостояния, </w:t>
      </w:r>
      <w:proofErr w:type="spellStart"/>
      <w:r w:rsidRPr="00BE1C5F">
        <w:rPr>
          <w:rFonts w:ascii="Times New Roman" w:hAnsi="Times New Roman"/>
          <w:sz w:val="28"/>
          <w:szCs w:val="28"/>
        </w:rPr>
        <w:t>самозанятость</w:t>
      </w:r>
      <w:proofErr w:type="spellEnd"/>
      <w:r w:rsidRPr="00BE1C5F">
        <w:rPr>
          <w:rFonts w:ascii="Times New Roman" w:hAnsi="Times New Roman"/>
          <w:sz w:val="28"/>
          <w:szCs w:val="28"/>
        </w:rPr>
        <w:t xml:space="preserve"> и  сохранение обрабатываемых площадей.</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proofErr w:type="spellStart"/>
      <w:r w:rsidRPr="00BE1C5F">
        <w:rPr>
          <w:rFonts w:ascii="Times New Roman" w:hAnsi="Times New Roman" w:cs="Times New Roman"/>
          <w:sz w:val="28"/>
          <w:szCs w:val="28"/>
        </w:rPr>
        <w:t>Лужский</w:t>
      </w:r>
      <w:proofErr w:type="spellEnd"/>
      <w:r w:rsidRPr="00BE1C5F">
        <w:rPr>
          <w:rFonts w:ascii="Times New Roman" w:hAnsi="Times New Roman" w:cs="Times New Roman"/>
          <w:sz w:val="28"/>
          <w:szCs w:val="28"/>
        </w:rPr>
        <w:t xml:space="preserve"> муниципальный район  продолжает участие в государственной программе «Развитие сельского хозяйства Ленинградской области»  в подпрограмме «Устойчивое развитие сельских территорий Ленинградской области на 2014-2017 годы и на период до 2020 года».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        Фактический объем финансирования мероприятий по подпрограмме в 2016 году составил  125 миллионов 800 тысяч рублей, в т.ч. из федерального бюджета – 18 миллионов 300 тысяч рублей, из областного бюджета – 102 миллиона 600 тысяч рублей,  из местного бюджета – 4 миллиона 900 тысяч рублей.</w:t>
      </w:r>
    </w:p>
    <w:p w:rsidR="00AB79F7" w:rsidRPr="00BE1C5F" w:rsidRDefault="00AB79F7" w:rsidP="00AB79F7">
      <w:pPr>
        <w:pStyle w:val="ad"/>
        <w:shd w:val="clear" w:color="auto" w:fill="FFFFFF" w:themeFill="background1"/>
        <w:spacing w:after="0"/>
        <w:ind w:firstLine="567"/>
        <w:jc w:val="both"/>
        <w:rPr>
          <w:sz w:val="28"/>
          <w:szCs w:val="28"/>
        </w:rPr>
      </w:pPr>
      <w:r w:rsidRPr="00BE1C5F">
        <w:rPr>
          <w:sz w:val="28"/>
          <w:szCs w:val="28"/>
        </w:rPr>
        <w:t xml:space="preserve">В 2016 году выдано 4 свидетельства на приобретение и строительство жилья для граждан, проживающих в сельской местности. </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В 2016 году построена универсальная спортивная площадка в поселке Осьмино </w:t>
      </w:r>
      <w:proofErr w:type="spellStart"/>
      <w:r w:rsidRPr="00BE1C5F">
        <w:rPr>
          <w:rFonts w:ascii="Times New Roman" w:hAnsi="Times New Roman"/>
          <w:sz w:val="28"/>
          <w:szCs w:val="28"/>
        </w:rPr>
        <w:t>Осьминского</w:t>
      </w:r>
      <w:proofErr w:type="spellEnd"/>
      <w:r w:rsidRPr="00BE1C5F">
        <w:rPr>
          <w:rFonts w:ascii="Times New Roman" w:hAnsi="Times New Roman"/>
          <w:sz w:val="28"/>
          <w:szCs w:val="28"/>
        </w:rPr>
        <w:t xml:space="preserve"> сельского поселения и проведена реконструкция универсальной спортивной площадки в поселке Торковичи </w:t>
      </w:r>
      <w:proofErr w:type="spellStart"/>
      <w:r w:rsidRPr="00BE1C5F">
        <w:rPr>
          <w:rFonts w:ascii="Times New Roman" w:hAnsi="Times New Roman"/>
          <w:sz w:val="28"/>
          <w:szCs w:val="28"/>
        </w:rPr>
        <w:t>Торковичского</w:t>
      </w:r>
      <w:proofErr w:type="spellEnd"/>
      <w:r w:rsidRPr="00BE1C5F">
        <w:rPr>
          <w:rFonts w:ascii="Times New Roman" w:hAnsi="Times New Roman"/>
          <w:sz w:val="28"/>
          <w:szCs w:val="28"/>
        </w:rPr>
        <w:t xml:space="preserve"> сельского поселения.</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Завершены запланированные работы по капитальному ремонту </w:t>
      </w:r>
      <w:proofErr w:type="spellStart"/>
      <w:r w:rsidRPr="00BE1C5F">
        <w:rPr>
          <w:rFonts w:ascii="Times New Roman" w:hAnsi="Times New Roman"/>
          <w:sz w:val="28"/>
          <w:szCs w:val="28"/>
        </w:rPr>
        <w:t>Социально-досугового</w:t>
      </w:r>
      <w:proofErr w:type="spellEnd"/>
      <w:r w:rsidRPr="00BE1C5F">
        <w:rPr>
          <w:rFonts w:ascii="Times New Roman" w:hAnsi="Times New Roman"/>
          <w:sz w:val="28"/>
          <w:szCs w:val="28"/>
        </w:rPr>
        <w:t xml:space="preserve"> центра в деревне </w:t>
      </w:r>
      <w:proofErr w:type="spellStart"/>
      <w:r w:rsidRPr="00BE1C5F">
        <w:rPr>
          <w:rFonts w:ascii="Times New Roman" w:hAnsi="Times New Roman"/>
          <w:sz w:val="28"/>
          <w:szCs w:val="28"/>
        </w:rPr>
        <w:t>Пехенец</w:t>
      </w:r>
      <w:proofErr w:type="spellEnd"/>
      <w:r w:rsidRPr="00BE1C5F">
        <w:rPr>
          <w:rFonts w:ascii="Times New Roman" w:hAnsi="Times New Roman"/>
          <w:sz w:val="28"/>
          <w:szCs w:val="28"/>
        </w:rPr>
        <w:t xml:space="preserve">  </w:t>
      </w:r>
      <w:proofErr w:type="spellStart"/>
      <w:r w:rsidRPr="00BE1C5F">
        <w:rPr>
          <w:rFonts w:ascii="Times New Roman" w:hAnsi="Times New Roman"/>
          <w:sz w:val="28"/>
          <w:szCs w:val="28"/>
        </w:rPr>
        <w:t>Мшинского</w:t>
      </w:r>
      <w:proofErr w:type="spellEnd"/>
      <w:r w:rsidRPr="00BE1C5F">
        <w:rPr>
          <w:rFonts w:ascii="Times New Roman" w:hAnsi="Times New Roman"/>
          <w:sz w:val="28"/>
          <w:szCs w:val="28"/>
        </w:rPr>
        <w:t xml:space="preserve"> сельского поселения, Домов культуры в поселке </w:t>
      </w:r>
      <w:proofErr w:type="spellStart"/>
      <w:r w:rsidRPr="00BE1C5F">
        <w:rPr>
          <w:rFonts w:ascii="Times New Roman" w:hAnsi="Times New Roman"/>
          <w:sz w:val="28"/>
          <w:szCs w:val="28"/>
        </w:rPr>
        <w:t>Межозерный</w:t>
      </w:r>
      <w:proofErr w:type="spellEnd"/>
      <w:r w:rsidRPr="00BE1C5F">
        <w:rPr>
          <w:rFonts w:ascii="Times New Roman" w:hAnsi="Times New Roman"/>
          <w:sz w:val="28"/>
          <w:szCs w:val="28"/>
        </w:rPr>
        <w:t xml:space="preserve"> </w:t>
      </w:r>
      <w:proofErr w:type="spellStart"/>
      <w:r w:rsidRPr="00BE1C5F">
        <w:rPr>
          <w:rFonts w:ascii="Times New Roman" w:hAnsi="Times New Roman"/>
          <w:sz w:val="28"/>
          <w:szCs w:val="28"/>
        </w:rPr>
        <w:t>Скребловского</w:t>
      </w:r>
      <w:proofErr w:type="spellEnd"/>
      <w:r w:rsidRPr="00BE1C5F">
        <w:rPr>
          <w:rFonts w:ascii="Times New Roman" w:hAnsi="Times New Roman"/>
          <w:sz w:val="28"/>
          <w:szCs w:val="28"/>
        </w:rPr>
        <w:t xml:space="preserve"> сельского поселения, деревне </w:t>
      </w:r>
      <w:proofErr w:type="spellStart"/>
      <w:r w:rsidRPr="00BE1C5F">
        <w:rPr>
          <w:rFonts w:ascii="Times New Roman" w:hAnsi="Times New Roman"/>
          <w:sz w:val="28"/>
          <w:szCs w:val="28"/>
        </w:rPr>
        <w:t>Ретюнь</w:t>
      </w:r>
      <w:proofErr w:type="spellEnd"/>
      <w:r w:rsidRPr="00BE1C5F">
        <w:rPr>
          <w:rFonts w:ascii="Times New Roman" w:hAnsi="Times New Roman"/>
          <w:sz w:val="28"/>
          <w:szCs w:val="28"/>
        </w:rPr>
        <w:t xml:space="preserve"> </w:t>
      </w:r>
      <w:proofErr w:type="spellStart"/>
      <w:r w:rsidRPr="00BE1C5F">
        <w:rPr>
          <w:rFonts w:ascii="Times New Roman" w:hAnsi="Times New Roman"/>
          <w:sz w:val="28"/>
          <w:szCs w:val="28"/>
        </w:rPr>
        <w:t>Ретюнского</w:t>
      </w:r>
      <w:proofErr w:type="spellEnd"/>
      <w:r w:rsidRPr="00BE1C5F">
        <w:rPr>
          <w:rFonts w:ascii="Times New Roman" w:hAnsi="Times New Roman"/>
          <w:sz w:val="28"/>
          <w:szCs w:val="28"/>
        </w:rPr>
        <w:t xml:space="preserve"> сельского поселения,        поселке Осьмино </w:t>
      </w:r>
      <w:proofErr w:type="spellStart"/>
      <w:r w:rsidRPr="00BE1C5F">
        <w:rPr>
          <w:rFonts w:ascii="Times New Roman" w:hAnsi="Times New Roman"/>
          <w:sz w:val="28"/>
          <w:szCs w:val="28"/>
        </w:rPr>
        <w:t>Осьминского</w:t>
      </w:r>
      <w:proofErr w:type="spellEnd"/>
      <w:r w:rsidRPr="00BE1C5F">
        <w:rPr>
          <w:rFonts w:ascii="Times New Roman" w:hAnsi="Times New Roman"/>
          <w:sz w:val="28"/>
          <w:szCs w:val="28"/>
        </w:rPr>
        <w:t xml:space="preserve"> сельского поселения.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       Проводится капитальный ремонт </w:t>
      </w:r>
      <w:proofErr w:type="spellStart"/>
      <w:r w:rsidRPr="00BE1C5F">
        <w:rPr>
          <w:rFonts w:ascii="Times New Roman" w:hAnsi="Times New Roman" w:cs="Times New Roman"/>
          <w:sz w:val="28"/>
          <w:szCs w:val="28"/>
        </w:rPr>
        <w:t>Культурно-досугового</w:t>
      </w:r>
      <w:proofErr w:type="spellEnd"/>
      <w:r w:rsidRPr="00BE1C5F">
        <w:rPr>
          <w:rFonts w:ascii="Times New Roman" w:hAnsi="Times New Roman" w:cs="Times New Roman"/>
          <w:sz w:val="28"/>
          <w:szCs w:val="28"/>
        </w:rPr>
        <w:t xml:space="preserve"> центра  «Торжество» в поселке Оредеж </w:t>
      </w:r>
      <w:proofErr w:type="spellStart"/>
      <w:r w:rsidRPr="00BE1C5F">
        <w:rPr>
          <w:rFonts w:ascii="Times New Roman" w:hAnsi="Times New Roman" w:cs="Times New Roman"/>
          <w:sz w:val="28"/>
          <w:szCs w:val="28"/>
        </w:rPr>
        <w:t>Оредежского</w:t>
      </w:r>
      <w:proofErr w:type="spellEnd"/>
      <w:r w:rsidRPr="00BE1C5F">
        <w:rPr>
          <w:rFonts w:ascii="Times New Roman" w:hAnsi="Times New Roman" w:cs="Times New Roman"/>
          <w:sz w:val="28"/>
          <w:szCs w:val="28"/>
        </w:rPr>
        <w:t xml:space="preserve"> сельского поселения.</w:t>
      </w:r>
      <w:r w:rsidRPr="00BE1C5F">
        <w:rPr>
          <w:rFonts w:ascii="Times New Roman" w:hAnsi="Times New Roman" w:cs="Times New Roman"/>
          <w:b/>
          <w:sz w:val="28"/>
          <w:szCs w:val="28"/>
        </w:rPr>
        <w:t xml:space="preserve">  </w:t>
      </w:r>
      <w:r w:rsidRPr="00BE1C5F">
        <w:rPr>
          <w:rFonts w:ascii="Times New Roman" w:hAnsi="Times New Roman" w:cs="Times New Roman"/>
          <w:sz w:val="28"/>
          <w:szCs w:val="28"/>
        </w:rPr>
        <w:t xml:space="preserve">Получено положительное заключение проектно-сметной документации по строительству Дома культуры в поселке </w:t>
      </w:r>
      <w:proofErr w:type="spellStart"/>
      <w:r w:rsidRPr="00BE1C5F">
        <w:rPr>
          <w:rFonts w:ascii="Times New Roman" w:hAnsi="Times New Roman" w:cs="Times New Roman"/>
          <w:sz w:val="28"/>
          <w:szCs w:val="28"/>
        </w:rPr>
        <w:t>Скреблово</w:t>
      </w:r>
      <w:proofErr w:type="spellEnd"/>
      <w:r w:rsidRPr="00BE1C5F">
        <w:rPr>
          <w:rFonts w:ascii="Times New Roman" w:hAnsi="Times New Roman" w:cs="Times New Roman"/>
          <w:sz w:val="28"/>
          <w:szCs w:val="28"/>
        </w:rPr>
        <w:t xml:space="preserve"> </w:t>
      </w:r>
      <w:proofErr w:type="spellStart"/>
      <w:r w:rsidRPr="00BE1C5F">
        <w:rPr>
          <w:rFonts w:ascii="Times New Roman" w:hAnsi="Times New Roman" w:cs="Times New Roman"/>
          <w:sz w:val="28"/>
          <w:szCs w:val="28"/>
        </w:rPr>
        <w:t>Скребловского</w:t>
      </w:r>
      <w:proofErr w:type="spellEnd"/>
      <w:r w:rsidRPr="00BE1C5F">
        <w:rPr>
          <w:rFonts w:ascii="Times New Roman" w:hAnsi="Times New Roman" w:cs="Times New Roman"/>
          <w:sz w:val="28"/>
          <w:szCs w:val="28"/>
        </w:rPr>
        <w:t xml:space="preserve"> сельского поселения. Также в 2017 году планируется получение оценки экспертизы проектно-сметной документации по строительству Дома культуры в поселке </w:t>
      </w:r>
      <w:r w:rsidRPr="00BE1C5F">
        <w:rPr>
          <w:rFonts w:ascii="Times New Roman" w:hAnsi="Times New Roman" w:cs="Times New Roman"/>
          <w:sz w:val="28"/>
          <w:szCs w:val="28"/>
        </w:rPr>
        <w:lastRenderedPageBreak/>
        <w:t xml:space="preserve">Торковичи </w:t>
      </w:r>
      <w:proofErr w:type="spellStart"/>
      <w:r w:rsidRPr="00BE1C5F">
        <w:rPr>
          <w:rFonts w:ascii="Times New Roman" w:hAnsi="Times New Roman" w:cs="Times New Roman"/>
          <w:sz w:val="28"/>
          <w:szCs w:val="28"/>
        </w:rPr>
        <w:t>Торковичского</w:t>
      </w:r>
      <w:proofErr w:type="spellEnd"/>
      <w:r w:rsidRPr="00BE1C5F">
        <w:rPr>
          <w:rFonts w:ascii="Times New Roman" w:hAnsi="Times New Roman" w:cs="Times New Roman"/>
          <w:sz w:val="28"/>
          <w:szCs w:val="28"/>
        </w:rPr>
        <w:t xml:space="preserve"> сельского поселения. Основная документация подготовлена в 2016 году.</w:t>
      </w:r>
    </w:p>
    <w:p w:rsidR="00AB79F7" w:rsidRPr="00BE1C5F" w:rsidRDefault="00AB79F7" w:rsidP="00AB79F7">
      <w:pPr>
        <w:pStyle w:val="ad"/>
        <w:shd w:val="clear" w:color="auto" w:fill="FFFFFF" w:themeFill="background1"/>
        <w:spacing w:after="0"/>
        <w:ind w:firstLine="567"/>
        <w:jc w:val="both"/>
        <w:rPr>
          <w:sz w:val="28"/>
          <w:szCs w:val="28"/>
        </w:rPr>
      </w:pPr>
      <w:r w:rsidRPr="00BE1C5F">
        <w:rPr>
          <w:sz w:val="28"/>
          <w:szCs w:val="28"/>
        </w:rPr>
        <w:t>В рамках мероприятий подпрограммы по развитию сети фельдшерско-акушерских пунктов, в 2016 году завершено строительство</w:t>
      </w:r>
      <w:r w:rsidRPr="00BE1C5F">
        <w:rPr>
          <w:b/>
          <w:sz w:val="28"/>
          <w:szCs w:val="28"/>
        </w:rPr>
        <w:t xml:space="preserve"> </w:t>
      </w:r>
      <w:r w:rsidRPr="00BE1C5F">
        <w:rPr>
          <w:sz w:val="28"/>
          <w:szCs w:val="28"/>
        </w:rPr>
        <w:t xml:space="preserve">фельдшерско-акушерских пунктов в пос. </w:t>
      </w:r>
      <w:proofErr w:type="spellStart"/>
      <w:r w:rsidRPr="00BE1C5F">
        <w:rPr>
          <w:sz w:val="28"/>
          <w:szCs w:val="28"/>
        </w:rPr>
        <w:t>Мшинская</w:t>
      </w:r>
      <w:proofErr w:type="spellEnd"/>
      <w:r w:rsidRPr="00BE1C5F">
        <w:rPr>
          <w:sz w:val="28"/>
          <w:szCs w:val="28"/>
        </w:rPr>
        <w:t xml:space="preserve"> и пос. Торковичи,  ведется строительство фельдшерско-акушерского пункта в пос. Волошово.</w:t>
      </w:r>
    </w:p>
    <w:p w:rsidR="00AB79F7" w:rsidRPr="00BE1C5F" w:rsidRDefault="00AB79F7" w:rsidP="00AB79F7">
      <w:pPr>
        <w:pStyle w:val="a9"/>
        <w:shd w:val="clear" w:color="auto" w:fill="FFFFFF" w:themeFill="background1"/>
        <w:spacing w:after="0" w:line="240" w:lineRule="auto"/>
        <w:ind w:left="0" w:firstLine="567"/>
        <w:contextualSpacing w:val="0"/>
        <w:jc w:val="both"/>
        <w:rPr>
          <w:rFonts w:ascii="Times New Roman" w:hAnsi="Times New Roman"/>
          <w:sz w:val="28"/>
          <w:szCs w:val="28"/>
        </w:rPr>
      </w:pPr>
      <w:r w:rsidRPr="00BE1C5F">
        <w:rPr>
          <w:rFonts w:ascii="Times New Roman" w:hAnsi="Times New Roman"/>
          <w:sz w:val="28"/>
          <w:szCs w:val="28"/>
        </w:rPr>
        <w:t xml:space="preserve">         В 2016 году начата работа по проекту комплексного обустройства площадок под компактную жилищную застройку – строительство инженерных сетей в </w:t>
      </w:r>
      <w:proofErr w:type="spellStart"/>
      <w:r w:rsidRPr="00BE1C5F">
        <w:rPr>
          <w:rFonts w:ascii="Times New Roman" w:hAnsi="Times New Roman"/>
          <w:sz w:val="28"/>
          <w:szCs w:val="28"/>
        </w:rPr>
        <w:t>Ям-Тесовском</w:t>
      </w:r>
      <w:proofErr w:type="spellEnd"/>
      <w:r w:rsidRPr="00BE1C5F">
        <w:rPr>
          <w:rFonts w:ascii="Times New Roman" w:hAnsi="Times New Roman"/>
          <w:sz w:val="28"/>
          <w:szCs w:val="28"/>
        </w:rPr>
        <w:t xml:space="preserve"> сельском поселении в поселке </w:t>
      </w:r>
      <w:proofErr w:type="gramStart"/>
      <w:r w:rsidRPr="00BE1C5F">
        <w:rPr>
          <w:rFonts w:ascii="Times New Roman" w:hAnsi="Times New Roman"/>
          <w:sz w:val="28"/>
          <w:szCs w:val="28"/>
        </w:rPr>
        <w:t>Приозерный</w:t>
      </w:r>
      <w:proofErr w:type="gramEnd"/>
      <w:r w:rsidRPr="00BE1C5F">
        <w:rPr>
          <w:rFonts w:ascii="Times New Roman" w:hAnsi="Times New Roman"/>
          <w:sz w:val="28"/>
          <w:szCs w:val="28"/>
        </w:rPr>
        <w:t xml:space="preserve">. В настоящее время проведена укладка системы водоснабжения и канализации, проводится установка емкостей локальных очистных сооружений.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прошедшем году по </w:t>
      </w:r>
      <w:proofErr w:type="spellStart"/>
      <w:r w:rsidRPr="00BE1C5F">
        <w:rPr>
          <w:rFonts w:ascii="Times New Roman" w:hAnsi="Times New Roman" w:cs="Times New Roman"/>
          <w:sz w:val="28"/>
          <w:szCs w:val="28"/>
        </w:rPr>
        <w:t>грантовой</w:t>
      </w:r>
      <w:proofErr w:type="spellEnd"/>
      <w:r w:rsidRPr="00BE1C5F">
        <w:rPr>
          <w:rFonts w:ascii="Times New Roman" w:hAnsi="Times New Roman" w:cs="Times New Roman"/>
          <w:sz w:val="28"/>
          <w:szCs w:val="28"/>
        </w:rPr>
        <w:t xml:space="preserve"> поддержке местных инициатив граждан, проживающих в сельской местности, реализован  проект </w:t>
      </w:r>
      <w:r w:rsidRPr="00BE1C5F">
        <w:rPr>
          <w:rFonts w:ascii="Times New Roman" w:hAnsi="Times New Roman" w:cs="Times New Roman"/>
          <w:b/>
          <w:sz w:val="28"/>
          <w:szCs w:val="28"/>
        </w:rPr>
        <w:t xml:space="preserve">- </w:t>
      </w:r>
      <w:r w:rsidRPr="00BE1C5F">
        <w:rPr>
          <w:rFonts w:ascii="Times New Roman" w:hAnsi="Times New Roman" w:cs="Times New Roman"/>
          <w:sz w:val="28"/>
          <w:szCs w:val="28"/>
        </w:rPr>
        <w:t xml:space="preserve">устройство детской игровой площадки в поселке Осьмино </w:t>
      </w:r>
      <w:proofErr w:type="spellStart"/>
      <w:r w:rsidRPr="00BE1C5F">
        <w:rPr>
          <w:rFonts w:ascii="Times New Roman" w:hAnsi="Times New Roman" w:cs="Times New Roman"/>
          <w:sz w:val="28"/>
          <w:szCs w:val="28"/>
        </w:rPr>
        <w:t>Осьминского</w:t>
      </w:r>
      <w:proofErr w:type="spellEnd"/>
      <w:r w:rsidRPr="00BE1C5F">
        <w:rPr>
          <w:rFonts w:ascii="Times New Roman" w:hAnsi="Times New Roman" w:cs="Times New Roman"/>
          <w:sz w:val="28"/>
          <w:szCs w:val="28"/>
        </w:rPr>
        <w:t xml:space="preserve"> сельского поселения.</w:t>
      </w:r>
      <w:r w:rsidRPr="00BE1C5F">
        <w:rPr>
          <w:rFonts w:ascii="Times New Roman" w:hAnsi="Times New Roman" w:cs="Times New Roman"/>
          <w:i/>
          <w:sz w:val="28"/>
          <w:szCs w:val="28"/>
        </w:rPr>
        <w:t xml:space="preserve"> </w:t>
      </w:r>
      <w:r w:rsidRPr="00BE1C5F">
        <w:rPr>
          <w:rFonts w:ascii="Times New Roman" w:hAnsi="Times New Roman" w:cs="Times New Roman"/>
          <w:b/>
          <w:sz w:val="28"/>
          <w:szCs w:val="28"/>
        </w:rPr>
        <w:t xml:space="preserve">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         В 2016 году в  мероприятии по борьбе с борщевиком Сосновского участвовали 9 поселений.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        Объем финансирования работ по борьбе с борщевиком Сосновского составил 4 миллиона 172 тысячи рублей, в том числе из областного бюджета – 1 миллион 971 тысяча рублей, из местного бюджета – 2 миллиона 201 тысяча рублей. Фактически обработанная площадь от борщевика Сосновского – 250,9 га. </w:t>
      </w:r>
    </w:p>
    <w:p w:rsidR="00AB79F7" w:rsidRPr="00BE1C5F" w:rsidRDefault="00AB79F7" w:rsidP="00AB79F7">
      <w:pPr>
        <w:pStyle w:val="a3"/>
        <w:shd w:val="clear" w:color="auto" w:fill="FFFFFF" w:themeFill="background1"/>
        <w:spacing w:before="0" w:after="0"/>
        <w:ind w:firstLine="567"/>
        <w:jc w:val="both"/>
        <w:rPr>
          <w:sz w:val="28"/>
          <w:szCs w:val="28"/>
        </w:rPr>
      </w:pPr>
      <w:r w:rsidRPr="00BE1C5F">
        <w:rPr>
          <w:sz w:val="28"/>
          <w:szCs w:val="28"/>
        </w:rPr>
        <w:t xml:space="preserve">В целях обеспечения реализации продукции местных производителей на территории района администрация ежегодно организует и проводит ярмарки – продажи сельскохозяйственной продукции весной и осенью, где участвуют как сельхозпредприятия, так и крестьянские фермерские </w:t>
      </w:r>
      <w:proofErr w:type="gramStart"/>
      <w:r w:rsidRPr="00BE1C5F">
        <w:rPr>
          <w:sz w:val="28"/>
          <w:szCs w:val="28"/>
        </w:rPr>
        <w:t>хозяйства</w:t>
      </w:r>
      <w:proofErr w:type="gramEnd"/>
      <w:r w:rsidRPr="00BE1C5F">
        <w:rPr>
          <w:sz w:val="28"/>
          <w:szCs w:val="28"/>
        </w:rPr>
        <w:t xml:space="preserve"> и личные подсобные хозяйства граждан.  </w:t>
      </w:r>
    </w:p>
    <w:p w:rsidR="00AB79F7" w:rsidRPr="00BE1C5F" w:rsidRDefault="00AB79F7" w:rsidP="00AB79F7">
      <w:pPr>
        <w:pStyle w:val="a3"/>
        <w:shd w:val="clear" w:color="auto" w:fill="FFFFFF" w:themeFill="background1"/>
        <w:spacing w:before="0" w:after="0"/>
        <w:ind w:firstLine="567"/>
        <w:jc w:val="both"/>
        <w:rPr>
          <w:sz w:val="28"/>
          <w:szCs w:val="28"/>
        </w:rPr>
      </w:pPr>
      <w:r w:rsidRPr="00BE1C5F">
        <w:rPr>
          <w:sz w:val="28"/>
          <w:szCs w:val="28"/>
        </w:rPr>
        <w:t xml:space="preserve">Сельскохозяйственные предприятия </w:t>
      </w:r>
      <w:proofErr w:type="spellStart"/>
      <w:r w:rsidRPr="00BE1C5F">
        <w:rPr>
          <w:sz w:val="28"/>
          <w:szCs w:val="28"/>
        </w:rPr>
        <w:t>Лужского</w:t>
      </w:r>
      <w:proofErr w:type="spellEnd"/>
      <w:r w:rsidRPr="00BE1C5F">
        <w:rPr>
          <w:sz w:val="28"/>
          <w:szCs w:val="28"/>
        </w:rPr>
        <w:t xml:space="preserve"> района представляют продукцию агропромышленного комплекса на ежегодной международной ярмарке АГРОРУСЬ  в СПб и на выставке ЗОЛОТАЯ ОСЕНЬ в г</w:t>
      </w:r>
      <w:proofErr w:type="gramStart"/>
      <w:r w:rsidRPr="00BE1C5F">
        <w:rPr>
          <w:sz w:val="28"/>
          <w:szCs w:val="28"/>
        </w:rPr>
        <w:t>.М</w:t>
      </w:r>
      <w:proofErr w:type="gramEnd"/>
      <w:r w:rsidRPr="00BE1C5F">
        <w:rPr>
          <w:sz w:val="28"/>
          <w:szCs w:val="28"/>
        </w:rPr>
        <w:t xml:space="preserve">осква. За достижение высоких результатов в сфере устойчивого развития сельских территорий  в 2016 году </w:t>
      </w:r>
      <w:proofErr w:type="spellStart"/>
      <w:r w:rsidRPr="00BE1C5F">
        <w:rPr>
          <w:sz w:val="28"/>
          <w:szCs w:val="28"/>
        </w:rPr>
        <w:t>Лужский</w:t>
      </w:r>
      <w:proofErr w:type="spellEnd"/>
      <w:r w:rsidRPr="00BE1C5F">
        <w:rPr>
          <w:sz w:val="28"/>
          <w:szCs w:val="28"/>
        </w:rPr>
        <w:t xml:space="preserve"> муниципальный район </w:t>
      </w:r>
      <w:r w:rsidRPr="00BE1C5F">
        <w:rPr>
          <w:rFonts w:eastAsiaTheme="minorHAnsi"/>
          <w:sz w:val="28"/>
          <w:szCs w:val="28"/>
          <w:lang w:eastAsia="en-US"/>
        </w:rPr>
        <w:t xml:space="preserve">награжден </w:t>
      </w:r>
      <w:proofErr w:type="spellStart"/>
      <w:r w:rsidRPr="00BE1C5F">
        <w:rPr>
          <w:rFonts w:eastAsiaTheme="minorHAnsi"/>
          <w:sz w:val="28"/>
          <w:szCs w:val="28"/>
          <w:lang w:eastAsia="en-US"/>
        </w:rPr>
        <w:t>с</w:t>
      </w:r>
      <w:r w:rsidRPr="00BE1C5F">
        <w:rPr>
          <w:sz w:val="28"/>
          <w:szCs w:val="28"/>
        </w:rPr>
        <w:t>еребрянной</w:t>
      </w:r>
      <w:proofErr w:type="spellEnd"/>
      <w:r w:rsidRPr="00BE1C5F">
        <w:rPr>
          <w:sz w:val="28"/>
          <w:szCs w:val="28"/>
        </w:rPr>
        <w:t xml:space="preserve">  медалью Министерства сельского хозяйства РФ.</w:t>
      </w:r>
    </w:p>
    <w:p w:rsidR="00AB79F7" w:rsidRPr="00BE1C5F" w:rsidRDefault="00AB79F7" w:rsidP="00BC475D">
      <w:pPr>
        <w:spacing w:before="92" w:after="92" w:line="240" w:lineRule="auto"/>
        <w:ind w:firstLine="851"/>
        <w:jc w:val="center"/>
        <w:rPr>
          <w:rFonts w:ascii="Times New Roman" w:eastAsia="Times New Roman" w:hAnsi="Times New Roman" w:cs="Times New Roman"/>
          <w:b/>
          <w:bCs/>
          <w:sz w:val="28"/>
          <w:szCs w:val="28"/>
          <w:lang w:eastAsia="ru-RU"/>
        </w:rPr>
      </w:pPr>
    </w:p>
    <w:p w:rsidR="00BC475D" w:rsidRPr="00BE1C5F" w:rsidRDefault="00BC475D" w:rsidP="00BC475D">
      <w:pPr>
        <w:spacing w:before="92" w:after="92" w:line="240" w:lineRule="auto"/>
        <w:ind w:firstLine="851"/>
        <w:jc w:val="center"/>
        <w:rPr>
          <w:rFonts w:ascii="Times New Roman" w:eastAsia="Times New Roman" w:hAnsi="Times New Roman" w:cs="Times New Roman"/>
          <w:b/>
          <w:bCs/>
          <w:sz w:val="28"/>
          <w:szCs w:val="28"/>
          <w:lang w:eastAsia="ru-RU"/>
        </w:rPr>
      </w:pPr>
      <w:r w:rsidRPr="00BE1C5F">
        <w:rPr>
          <w:rFonts w:ascii="Times New Roman" w:eastAsia="Times New Roman" w:hAnsi="Times New Roman" w:cs="Times New Roman"/>
          <w:b/>
          <w:bCs/>
          <w:sz w:val="28"/>
          <w:szCs w:val="28"/>
          <w:lang w:eastAsia="ru-RU"/>
        </w:rPr>
        <w:t>ТРУД И ЗАРАБОТНАЯ ПЛАТА</w:t>
      </w:r>
    </w:p>
    <w:p w:rsidR="00AB79F7" w:rsidRPr="00BE1C5F" w:rsidRDefault="00AB79F7" w:rsidP="00BC475D">
      <w:pPr>
        <w:spacing w:before="92" w:after="92" w:line="240" w:lineRule="auto"/>
        <w:ind w:firstLine="851"/>
        <w:jc w:val="center"/>
        <w:rPr>
          <w:rFonts w:ascii="Times New Roman" w:eastAsia="Times New Roman" w:hAnsi="Times New Roman" w:cs="Times New Roman"/>
          <w:sz w:val="28"/>
          <w:szCs w:val="28"/>
          <w:lang w:eastAsia="ru-RU"/>
        </w:rPr>
      </w:pPr>
    </w:p>
    <w:p w:rsidR="00AB79F7" w:rsidRPr="00BE1C5F" w:rsidRDefault="00AB79F7" w:rsidP="00AB79F7">
      <w:pPr>
        <w:pStyle w:val="a6"/>
        <w:spacing w:line="276" w:lineRule="auto"/>
        <w:ind w:firstLine="567"/>
        <w:jc w:val="both"/>
        <w:rPr>
          <w:rFonts w:ascii="Times New Roman" w:hAnsi="Times New Roman"/>
          <w:sz w:val="28"/>
          <w:szCs w:val="28"/>
        </w:rPr>
      </w:pPr>
      <w:r w:rsidRPr="00BE1C5F">
        <w:rPr>
          <w:rFonts w:ascii="Times New Roman" w:hAnsi="Times New Roman"/>
          <w:sz w:val="28"/>
          <w:szCs w:val="28"/>
        </w:rPr>
        <w:t xml:space="preserve">Среднесписочная численность работающих на крупных и средних предприятиях района за 2016 год составила  10430 человек, что на 82 человека или на 0,8% меньше чем в 2015 году. </w:t>
      </w:r>
    </w:p>
    <w:p w:rsidR="00AB79F7" w:rsidRPr="00BE1C5F" w:rsidRDefault="00AB79F7" w:rsidP="00AB79F7">
      <w:pPr>
        <w:pStyle w:val="a6"/>
        <w:spacing w:line="276" w:lineRule="auto"/>
        <w:ind w:firstLine="567"/>
        <w:jc w:val="both"/>
        <w:rPr>
          <w:rFonts w:ascii="Times New Roman" w:hAnsi="Times New Roman"/>
          <w:sz w:val="28"/>
          <w:szCs w:val="28"/>
        </w:rPr>
      </w:pPr>
      <w:r w:rsidRPr="00BE1C5F">
        <w:rPr>
          <w:rFonts w:ascii="Times New Roman" w:hAnsi="Times New Roman"/>
          <w:sz w:val="28"/>
          <w:szCs w:val="28"/>
        </w:rPr>
        <w:t>Среднемесячная заработная плата одного работника на крупных и средних предприятиях за отчетный период составила 31498 руб., что на 6,4 % больше соответствующего периода прошлого года (за 2015 год 29603,7 руб.).</w:t>
      </w:r>
    </w:p>
    <w:p w:rsidR="00AB79F7" w:rsidRPr="00BE1C5F" w:rsidRDefault="00AB79F7" w:rsidP="00AB79F7">
      <w:pPr>
        <w:pStyle w:val="a6"/>
        <w:spacing w:line="276" w:lineRule="auto"/>
        <w:ind w:firstLine="567"/>
        <w:jc w:val="both"/>
        <w:rPr>
          <w:rFonts w:ascii="Times New Roman" w:hAnsi="Times New Roman"/>
          <w:sz w:val="28"/>
          <w:szCs w:val="28"/>
        </w:rPr>
      </w:pPr>
      <w:r w:rsidRPr="00BE1C5F">
        <w:rPr>
          <w:rFonts w:ascii="Times New Roman" w:hAnsi="Times New Roman"/>
          <w:sz w:val="28"/>
          <w:szCs w:val="28"/>
        </w:rPr>
        <w:lastRenderedPageBreak/>
        <w:t xml:space="preserve">По информации, предоставленной </w:t>
      </w:r>
      <w:proofErr w:type="spellStart"/>
      <w:r w:rsidRPr="00BE1C5F">
        <w:rPr>
          <w:rFonts w:ascii="Times New Roman" w:hAnsi="Times New Roman"/>
          <w:sz w:val="28"/>
          <w:szCs w:val="28"/>
        </w:rPr>
        <w:t>Лужским</w:t>
      </w:r>
      <w:proofErr w:type="spellEnd"/>
      <w:r w:rsidRPr="00BE1C5F">
        <w:rPr>
          <w:rFonts w:ascii="Times New Roman" w:hAnsi="Times New Roman"/>
          <w:sz w:val="28"/>
          <w:szCs w:val="28"/>
        </w:rPr>
        <w:t xml:space="preserve"> отделом государственной статистики по состоянию на 01.02.2017 г. задолженности по заработной плате у крупных и средних предприятий нет.</w:t>
      </w:r>
    </w:p>
    <w:p w:rsidR="00BC475D" w:rsidRPr="00BE1C5F" w:rsidRDefault="00BC475D" w:rsidP="00BC475D">
      <w:pPr>
        <w:spacing w:before="92" w:after="92" w:line="240" w:lineRule="auto"/>
        <w:ind w:firstLine="851"/>
        <w:jc w:val="both"/>
        <w:rPr>
          <w:rFonts w:ascii="Times New Roman" w:eastAsia="Times New Roman" w:hAnsi="Times New Roman" w:cs="Times New Roman"/>
          <w:sz w:val="28"/>
          <w:szCs w:val="28"/>
          <w:lang w:eastAsia="ru-RU"/>
        </w:rPr>
      </w:pPr>
      <w:r w:rsidRPr="00BE1C5F">
        <w:rPr>
          <w:rFonts w:ascii="Times New Roman" w:eastAsia="Times New Roman" w:hAnsi="Times New Roman" w:cs="Times New Roman"/>
          <w:sz w:val="28"/>
          <w:szCs w:val="28"/>
          <w:lang w:eastAsia="ru-RU"/>
        </w:rPr>
        <w:t> </w:t>
      </w:r>
    </w:p>
    <w:p w:rsidR="00BC475D" w:rsidRPr="00BE1C5F" w:rsidRDefault="00BC475D" w:rsidP="00BC475D">
      <w:pPr>
        <w:spacing w:before="92" w:after="92" w:line="240" w:lineRule="auto"/>
        <w:ind w:firstLine="851"/>
        <w:jc w:val="center"/>
        <w:rPr>
          <w:rFonts w:ascii="Times New Roman" w:eastAsia="Times New Roman" w:hAnsi="Times New Roman" w:cs="Times New Roman"/>
          <w:sz w:val="28"/>
          <w:szCs w:val="28"/>
          <w:lang w:eastAsia="ru-RU"/>
        </w:rPr>
      </w:pPr>
      <w:r w:rsidRPr="00BE1C5F">
        <w:rPr>
          <w:rFonts w:ascii="Times New Roman" w:eastAsia="Times New Roman" w:hAnsi="Times New Roman" w:cs="Times New Roman"/>
          <w:b/>
          <w:bCs/>
          <w:sz w:val="28"/>
          <w:szCs w:val="28"/>
          <w:lang w:eastAsia="ru-RU"/>
        </w:rPr>
        <w:t>РЫНОК ТРУДА</w:t>
      </w:r>
    </w:p>
    <w:p w:rsidR="0082607D" w:rsidRPr="00BE1C5F" w:rsidRDefault="0082607D" w:rsidP="0082607D">
      <w:pPr>
        <w:widowControl w:val="0"/>
        <w:shd w:val="clear" w:color="auto" w:fill="FFFFFF" w:themeFill="background1"/>
        <w:autoSpaceDE w:val="0"/>
        <w:autoSpaceDN w:val="0"/>
        <w:adjustRightInd w:val="0"/>
        <w:spacing w:after="0" w:line="240" w:lineRule="auto"/>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 xml:space="preserve">Уровень зарегистрированной безработицы на 1 января 2017 года сократился на 0,13 </w:t>
      </w:r>
      <w:proofErr w:type="gramStart"/>
      <w:r w:rsidRPr="00BE1C5F">
        <w:rPr>
          <w:rFonts w:ascii="Times New Roman" w:hAnsi="Times New Roman" w:cs="Times New Roman"/>
          <w:sz w:val="28"/>
          <w:szCs w:val="28"/>
        </w:rPr>
        <w:t>процентных</w:t>
      </w:r>
      <w:proofErr w:type="gramEnd"/>
      <w:r w:rsidRPr="00BE1C5F">
        <w:rPr>
          <w:rFonts w:ascii="Times New Roman" w:hAnsi="Times New Roman" w:cs="Times New Roman"/>
          <w:sz w:val="28"/>
          <w:szCs w:val="28"/>
        </w:rPr>
        <w:t xml:space="preserve"> пункта и составил 0,94 % от экономически активного населения района.</w:t>
      </w:r>
    </w:p>
    <w:p w:rsidR="0082607D" w:rsidRPr="00BE1C5F" w:rsidRDefault="0082607D" w:rsidP="0082607D">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При содействии службы занятости за 2016 год было трудоустроено 840 человек, что на 37 человек больше чем за период 2015 года. </w:t>
      </w:r>
      <w:proofErr w:type="gramStart"/>
      <w:r w:rsidRPr="00BE1C5F">
        <w:rPr>
          <w:rFonts w:ascii="Times New Roman" w:hAnsi="Times New Roman" w:cs="Times New Roman"/>
          <w:sz w:val="28"/>
          <w:szCs w:val="28"/>
        </w:rPr>
        <w:t>Так</w:t>
      </w:r>
      <w:proofErr w:type="gramEnd"/>
      <w:r w:rsidRPr="00BE1C5F">
        <w:rPr>
          <w:rFonts w:ascii="Times New Roman" w:hAnsi="Times New Roman" w:cs="Times New Roman"/>
          <w:sz w:val="28"/>
          <w:szCs w:val="28"/>
        </w:rPr>
        <w:t xml:space="preserve"> к примеру, за 2015 год трудоустроено  803 человека.</w:t>
      </w:r>
    </w:p>
    <w:p w:rsidR="0082607D" w:rsidRPr="00BE1C5F" w:rsidRDefault="0082607D" w:rsidP="0082607D">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С начала 2016 года в центре занятости населения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поставлено на учет 1 тысяча 575 человек, что на 35 человек больше периода прошлого года. </w:t>
      </w:r>
    </w:p>
    <w:p w:rsidR="0082607D" w:rsidRPr="00BE1C5F" w:rsidRDefault="0082607D" w:rsidP="0082607D">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На 1 января 2017 года в центр занятости предприятиями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было заявлено 684 вакансии, что на 50 вакансий больше чем на 1 января 2016 года.</w:t>
      </w:r>
    </w:p>
    <w:p w:rsidR="0082607D" w:rsidRPr="00BE1C5F" w:rsidRDefault="0082607D" w:rsidP="0082607D">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 Число безработных, зарегистрированных в службе занятости населения района, на 1 января 2017 года составило 348 чел, что на 2 человека больше чем на аналогичную дату 2016 года.</w:t>
      </w:r>
    </w:p>
    <w:p w:rsidR="0082607D" w:rsidRPr="00BE1C5F" w:rsidRDefault="0082607D" w:rsidP="0082607D">
      <w:pPr>
        <w:widowControl w:val="0"/>
        <w:shd w:val="clear" w:color="auto" w:fill="FFFFFF" w:themeFill="background1"/>
        <w:autoSpaceDE w:val="0"/>
        <w:autoSpaceDN w:val="0"/>
        <w:adjustRightInd w:val="0"/>
        <w:spacing w:after="0" w:line="240" w:lineRule="auto"/>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 xml:space="preserve">Уровень зарегистрированной безработицы в поселениях района колеблется от 0,37% в </w:t>
      </w:r>
      <w:proofErr w:type="spellStart"/>
      <w:r w:rsidRPr="00BE1C5F">
        <w:rPr>
          <w:rFonts w:ascii="Times New Roman" w:hAnsi="Times New Roman" w:cs="Times New Roman"/>
          <w:sz w:val="28"/>
          <w:szCs w:val="28"/>
        </w:rPr>
        <w:t>Тесовском</w:t>
      </w:r>
      <w:proofErr w:type="spellEnd"/>
      <w:r w:rsidRPr="00BE1C5F">
        <w:rPr>
          <w:rFonts w:ascii="Times New Roman" w:hAnsi="Times New Roman" w:cs="Times New Roman"/>
          <w:sz w:val="28"/>
          <w:szCs w:val="28"/>
        </w:rPr>
        <w:t xml:space="preserve"> сельском поселении до 1,58 % в </w:t>
      </w:r>
      <w:proofErr w:type="spellStart"/>
      <w:r w:rsidRPr="00BE1C5F">
        <w:rPr>
          <w:rFonts w:ascii="Times New Roman" w:hAnsi="Times New Roman" w:cs="Times New Roman"/>
          <w:sz w:val="28"/>
          <w:szCs w:val="28"/>
        </w:rPr>
        <w:t>Мшинском</w:t>
      </w:r>
      <w:proofErr w:type="spellEnd"/>
      <w:r w:rsidRPr="00BE1C5F">
        <w:rPr>
          <w:rFonts w:ascii="Times New Roman" w:hAnsi="Times New Roman" w:cs="Times New Roman"/>
          <w:sz w:val="28"/>
          <w:szCs w:val="28"/>
        </w:rPr>
        <w:t xml:space="preserve"> сельском поселении. Рост численности безработных отмечен в 4 поселениях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w:t>
      </w:r>
      <w:proofErr w:type="gramStart"/>
      <w:r w:rsidRPr="00BE1C5F">
        <w:rPr>
          <w:rFonts w:ascii="Times New Roman" w:hAnsi="Times New Roman" w:cs="Times New Roman"/>
          <w:sz w:val="28"/>
          <w:szCs w:val="28"/>
        </w:rPr>
        <w:t>.(</w:t>
      </w:r>
      <w:proofErr w:type="spellStart"/>
      <w:proofErr w:type="gramEnd"/>
      <w:r w:rsidRPr="00BE1C5F">
        <w:rPr>
          <w:rFonts w:ascii="Times New Roman" w:hAnsi="Times New Roman" w:cs="Times New Roman"/>
          <w:sz w:val="28"/>
          <w:szCs w:val="28"/>
        </w:rPr>
        <w:t>Лужское</w:t>
      </w:r>
      <w:proofErr w:type="spellEnd"/>
      <w:r w:rsidRPr="00BE1C5F">
        <w:rPr>
          <w:rFonts w:ascii="Times New Roman" w:hAnsi="Times New Roman" w:cs="Times New Roman"/>
          <w:sz w:val="28"/>
          <w:szCs w:val="28"/>
        </w:rPr>
        <w:t xml:space="preserve"> ГП, </w:t>
      </w:r>
      <w:proofErr w:type="spellStart"/>
      <w:r w:rsidRPr="00BE1C5F">
        <w:rPr>
          <w:rFonts w:ascii="Times New Roman" w:hAnsi="Times New Roman" w:cs="Times New Roman"/>
          <w:sz w:val="28"/>
          <w:szCs w:val="28"/>
        </w:rPr>
        <w:t>Оредежское</w:t>
      </w:r>
      <w:proofErr w:type="spellEnd"/>
      <w:r w:rsidRPr="00BE1C5F">
        <w:rPr>
          <w:rFonts w:ascii="Times New Roman" w:hAnsi="Times New Roman" w:cs="Times New Roman"/>
          <w:sz w:val="28"/>
          <w:szCs w:val="28"/>
        </w:rPr>
        <w:t xml:space="preserve"> СП, </w:t>
      </w:r>
      <w:proofErr w:type="spellStart"/>
      <w:r w:rsidRPr="00BE1C5F">
        <w:rPr>
          <w:rFonts w:ascii="Times New Roman" w:hAnsi="Times New Roman" w:cs="Times New Roman"/>
          <w:sz w:val="28"/>
          <w:szCs w:val="28"/>
        </w:rPr>
        <w:t>Серебрянское</w:t>
      </w:r>
      <w:proofErr w:type="spellEnd"/>
      <w:r w:rsidRPr="00BE1C5F">
        <w:rPr>
          <w:rFonts w:ascii="Times New Roman" w:hAnsi="Times New Roman" w:cs="Times New Roman"/>
          <w:sz w:val="28"/>
          <w:szCs w:val="28"/>
        </w:rPr>
        <w:t xml:space="preserve"> СП, </w:t>
      </w:r>
      <w:proofErr w:type="spellStart"/>
      <w:r w:rsidRPr="00BE1C5F">
        <w:rPr>
          <w:rFonts w:ascii="Times New Roman" w:hAnsi="Times New Roman" w:cs="Times New Roman"/>
          <w:sz w:val="28"/>
          <w:szCs w:val="28"/>
        </w:rPr>
        <w:t>Торковичское</w:t>
      </w:r>
      <w:proofErr w:type="spellEnd"/>
      <w:r w:rsidRPr="00BE1C5F">
        <w:rPr>
          <w:rFonts w:ascii="Times New Roman" w:hAnsi="Times New Roman" w:cs="Times New Roman"/>
          <w:sz w:val="28"/>
          <w:szCs w:val="28"/>
        </w:rPr>
        <w:t xml:space="preserve"> СП).</w:t>
      </w:r>
    </w:p>
    <w:p w:rsidR="0082607D" w:rsidRPr="00BE1C5F" w:rsidRDefault="0082607D" w:rsidP="0082607D">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В 2016 году в </w:t>
      </w:r>
      <w:proofErr w:type="spellStart"/>
      <w:r w:rsidRPr="00BE1C5F">
        <w:rPr>
          <w:rFonts w:ascii="Times New Roman" w:hAnsi="Times New Roman"/>
          <w:sz w:val="28"/>
          <w:szCs w:val="28"/>
        </w:rPr>
        <w:t>Лужском</w:t>
      </w:r>
      <w:proofErr w:type="spellEnd"/>
      <w:r w:rsidRPr="00BE1C5F">
        <w:rPr>
          <w:rFonts w:ascii="Times New Roman" w:hAnsi="Times New Roman"/>
          <w:sz w:val="28"/>
          <w:szCs w:val="28"/>
        </w:rPr>
        <w:t xml:space="preserve"> муниципальном районе в рамках проекта</w:t>
      </w:r>
      <w:r w:rsidRPr="00BE1C5F">
        <w:rPr>
          <w:rFonts w:ascii="Times New Roman" w:hAnsi="Times New Roman"/>
          <w:b/>
          <w:bCs/>
          <w:sz w:val="28"/>
          <w:szCs w:val="28"/>
        </w:rPr>
        <w:t xml:space="preserve"> </w:t>
      </w:r>
      <w:r w:rsidRPr="00BE1C5F">
        <w:rPr>
          <w:rFonts w:ascii="Times New Roman" w:hAnsi="Times New Roman"/>
          <w:sz w:val="28"/>
          <w:szCs w:val="28"/>
        </w:rPr>
        <w:t xml:space="preserve">по стимулированию предпринимательской деятельности  «Займись делом» реализовано 7 бизнес - идей и 2 предпринимателя создали рабочие места для безработных граждан, на каждое из которых было выделено 58 тысяч 800 рублей. Всего сумма выделенных средств из бюджета Ленинградской области по данному проекту в </w:t>
      </w:r>
      <w:proofErr w:type="spellStart"/>
      <w:r w:rsidRPr="00BE1C5F">
        <w:rPr>
          <w:rFonts w:ascii="Times New Roman" w:hAnsi="Times New Roman"/>
          <w:sz w:val="28"/>
          <w:szCs w:val="28"/>
        </w:rPr>
        <w:t>Лужском</w:t>
      </w:r>
      <w:proofErr w:type="spellEnd"/>
      <w:r w:rsidRPr="00BE1C5F">
        <w:rPr>
          <w:rFonts w:ascii="Times New Roman" w:hAnsi="Times New Roman"/>
          <w:sz w:val="28"/>
          <w:szCs w:val="28"/>
        </w:rPr>
        <w:t xml:space="preserve"> районе составляет 646 тысяч 800 рублей.</w:t>
      </w:r>
    </w:p>
    <w:p w:rsidR="0082607D" w:rsidRPr="00BE1C5F" w:rsidRDefault="0082607D" w:rsidP="0082607D">
      <w:pPr>
        <w:pStyle w:val="a6"/>
        <w:shd w:val="clear" w:color="auto" w:fill="FFFFFF" w:themeFill="background1"/>
        <w:ind w:firstLine="567"/>
        <w:jc w:val="both"/>
        <w:rPr>
          <w:rFonts w:ascii="Times New Roman" w:eastAsia="Calibri" w:hAnsi="Times New Roman"/>
          <w:sz w:val="28"/>
          <w:szCs w:val="28"/>
          <w:lang w:eastAsia="en-US"/>
        </w:rPr>
      </w:pPr>
      <w:proofErr w:type="gramStart"/>
      <w:r w:rsidRPr="00BE1C5F">
        <w:rPr>
          <w:rFonts w:ascii="Times New Roman" w:eastAsia="Calibri" w:hAnsi="Times New Roman"/>
          <w:sz w:val="28"/>
          <w:szCs w:val="28"/>
          <w:lang w:eastAsia="en-US"/>
        </w:rPr>
        <w:t>В настоящее время предприятиям нашего района требуются специалисты рабочих профессий (подсобный рабочий- 49 вакансий, продавец – 13 вакансий; разнорабочий – 20 вакансий; лесоруб – 20 вакансий; водитель автомобиля – 13 вакансий; электромонтер - 8 вакансий и другие).</w:t>
      </w:r>
      <w:proofErr w:type="gramEnd"/>
    </w:p>
    <w:p w:rsidR="0082607D" w:rsidRPr="00BE1C5F" w:rsidRDefault="0082607D" w:rsidP="0082607D">
      <w:pPr>
        <w:pStyle w:val="a9"/>
        <w:widowControl w:val="0"/>
        <w:autoSpaceDE w:val="0"/>
        <w:autoSpaceDN w:val="0"/>
        <w:adjustRightInd w:val="0"/>
        <w:spacing w:after="0"/>
        <w:ind w:left="0" w:firstLine="567"/>
        <w:jc w:val="center"/>
        <w:outlineLvl w:val="0"/>
        <w:rPr>
          <w:rFonts w:ascii="Times New Roman" w:hAnsi="Times New Roman"/>
          <w:b/>
          <w:sz w:val="28"/>
          <w:szCs w:val="28"/>
        </w:rPr>
      </w:pPr>
    </w:p>
    <w:p w:rsidR="0082607D" w:rsidRPr="00BE1C5F" w:rsidRDefault="0082607D" w:rsidP="0082607D">
      <w:pPr>
        <w:pStyle w:val="a9"/>
        <w:widowControl w:val="0"/>
        <w:autoSpaceDE w:val="0"/>
        <w:autoSpaceDN w:val="0"/>
        <w:adjustRightInd w:val="0"/>
        <w:spacing w:after="0"/>
        <w:ind w:left="0" w:firstLine="567"/>
        <w:jc w:val="center"/>
        <w:outlineLvl w:val="0"/>
        <w:rPr>
          <w:rFonts w:ascii="Times New Roman" w:hAnsi="Times New Roman"/>
          <w:b/>
          <w:sz w:val="28"/>
          <w:szCs w:val="28"/>
        </w:rPr>
      </w:pPr>
      <w:r w:rsidRPr="00BE1C5F">
        <w:rPr>
          <w:rFonts w:ascii="Times New Roman" w:hAnsi="Times New Roman"/>
          <w:b/>
          <w:sz w:val="28"/>
          <w:szCs w:val="28"/>
        </w:rPr>
        <w:t xml:space="preserve">РАЗВИТИЕ </w:t>
      </w:r>
      <w:proofErr w:type="gramStart"/>
      <w:r w:rsidRPr="00BE1C5F">
        <w:rPr>
          <w:rFonts w:ascii="Times New Roman" w:hAnsi="Times New Roman"/>
          <w:b/>
          <w:sz w:val="28"/>
          <w:szCs w:val="28"/>
        </w:rPr>
        <w:t>ИНВЕСТИЦИОННОЙ</w:t>
      </w:r>
      <w:proofErr w:type="gramEnd"/>
      <w:r w:rsidRPr="00BE1C5F">
        <w:rPr>
          <w:rFonts w:ascii="Times New Roman" w:hAnsi="Times New Roman"/>
          <w:b/>
          <w:sz w:val="28"/>
          <w:szCs w:val="28"/>
        </w:rPr>
        <w:t xml:space="preserve"> ДЕЯТЕЛЬСТИ </w:t>
      </w:r>
    </w:p>
    <w:p w:rsidR="0082607D" w:rsidRPr="00BE1C5F" w:rsidRDefault="0082607D" w:rsidP="0082607D">
      <w:pPr>
        <w:pStyle w:val="a9"/>
        <w:widowControl w:val="0"/>
        <w:autoSpaceDE w:val="0"/>
        <w:autoSpaceDN w:val="0"/>
        <w:adjustRightInd w:val="0"/>
        <w:spacing w:after="0"/>
        <w:ind w:left="0" w:firstLine="567"/>
        <w:jc w:val="center"/>
        <w:outlineLvl w:val="0"/>
        <w:rPr>
          <w:rFonts w:ascii="Times New Roman" w:hAnsi="Times New Roman"/>
          <w:b/>
          <w:sz w:val="28"/>
          <w:szCs w:val="28"/>
        </w:rPr>
      </w:pPr>
      <w:r w:rsidRPr="00BE1C5F">
        <w:rPr>
          <w:rFonts w:ascii="Times New Roman" w:hAnsi="Times New Roman"/>
          <w:b/>
          <w:sz w:val="28"/>
          <w:szCs w:val="28"/>
        </w:rPr>
        <w:t>НА ТЕРРИТОРИИ ЛУЖСКОГО РАЙОНА</w:t>
      </w:r>
    </w:p>
    <w:p w:rsidR="0082607D" w:rsidRPr="00BE1C5F" w:rsidRDefault="0082607D" w:rsidP="0082607D">
      <w:pPr>
        <w:pStyle w:val="a9"/>
        <w:widowControl w:val="0"/>
        <w:autoSpaceDE w:val="0"/>
        <w:autoSpaceDN w:val="0"/>
        <w:adjustRightInd w:val="0"/>
        <w:spacing w:after="0"/>
        <w:ind w:left="0" w:firstLine="567"/>
        <w:jc w:val="center"/>
        <w:outlineLvl w:val="0"/>
        <w:rPr>
          <w:rFonts w:ascii="Times New Roman" w:hAnsi="Times New Roman"/>
          <w:b/>
          <w:sz w:val="28"/>
          <w:szCs w:val="28"/>
        </w:rPr>
      </w:pPr>
    </w:p>
    <w:p w:rsidR="0082607D" w:rsidRPr="00BE1C5F" w:rsidRDefault="0082607D" w:rsidP="0082607D">
      <w:pPr>
        <w:pStyle w:val="a6"/>
        <w:spacing w:line="276" w:lineRule="auto"/>
        <w:ind w:firstLine="567"/>
        <w:jc w:val="both"/>
        <w:rPr>
          <w:rFonts w:ascii="Times New Roman" w:hAnsi="Times New Roman"/>
          <w:sz w:val="28"/>
          <w:szCs w:val="28"/>
        </w:rPr>
      </w:pPr>
      <w:r w:rsidRPr="00BE1C5F">
        <w:rPr>
          <w:rFonts w:ascii="Times New Roman" w:hAnsi="Times New Roman"/>
          <w:sz w:val="28"/>
          <w:szCs w:val="28"/>
        </w:rPr>
        <w:t xml:space="preserve">Объем инвестиций в основной капитал за 2016 год крупных и средних предприятий составил 1 585,8 млн. рублей, что на 25,6 % меньше чем за аналогичный период прошлого года. </w:t>
      </w:r>
    </w:p>
    <w:p w:rsidR="0082607D" w:rsidRPr="00BE1C5F" w:rsidRDefault="0082607D" w:rsidP="0082607D">
      <w:pPr>
        <w:pStyle w:val="a6"/>
        <w:ind w:right="-144" w:firstLine="284"/>
        <w:jc w:val="both"/>
        <w:rPr>
          <w:rFonts w:ascii="Times New Roman" w:hAnsi="Times New Roman"/>
          <w:sz w:val="28"/>
          <w:szCs w:val="28"/>
        </w:rPr>
      </w:pPr>
    </w:p>
    <w:p w:rsidR="0082607D" w:rsidRPr="00BE1C5F" w:rsidRDefault="0082607D" w:rsidP="0082607D">
      <w:pPr>
        <w:ind w:right="-144" w:firstLine="284"/>
        <w:jc w:val="center"/>
        <w:rPr>
          <w:rFonts w:ascii="Times New Roman" w:hAnsi="Times New Roman" w:cs="Times New Roman"/>
          <w:b/>
          <w:sz w:val="28"/>
          <w:szCs w:val="28"/>
        </w:rPr>
      </w:pPr>
      <w:r w:rsidRPr="00BE1C5F">
        <w:rPr>
          <w:rFonts w:ascii="Times New Roman" w:hAnsi="Times New Roman" w:cs="Times New Roman"/>
          <w:b/>
          <w:sz w:val="28"/>
          <w:szCs w:val="28"/>
        </w:rPr>
        <w:t>Инвестиции в основной капитал крупных и средних предприятий района, тыс. рублей</w:t>
      </w:r>
    </w:p>
    <w:p w:rsidR="0082607D" w:rsidRPr="00BE1C5F" w:rsidRDefault="0082607D" w:rsidP="0082607D">
      <w:pPr>
        <w:ind w:right="-144" w:firstLine="284"/>
        <w:jc w:val="center"/>
        <w:rPr>
          <w:rFonts w:ascii="Times New Roman" w:hAnsi="Times New Roman" w:cs="Times New Roman"/>
          <w:b/>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559"/>
        <w:gridCol w:w="1418"/>
        <w:gridCol w:w="1984"/>
      </w:tblGrid>
      <w:tr w:rsidR="0082607D" w:rsidRPr="00BE1C5F" w:rsidTr="00A86248">
        <w:trPr>
          <w:trHeight w:val="115"/>
        </w:trPr>
        <w:tc>
          <w:tcPr>
            <w:tcW w:w="4678" w:type="dxa"/>
            <w:vMerge w:val="restart"/>
            <w:shd w:val="clear" w:color="auto" w:fill="auto"/>
          </w:tcPr>
          <w:p w:rsidR="0082607D" w:rsidRPr="00BE1C5F" w:rsidRDefault="0082607D" w:rsidP="00A86248">
            <w:pPr>
              <w:spacing w:after="0"/>
              <w:rPr>
                <w:rFonts w:ascii="Times New Roman" w:hAnsi="Times New Roman" w:cs="Times New Roman"/>
                <w:sz w:val="28"/>
                <w:szCs w:val="28"/>
              </w:rPr>
            </w:pPr>
          </w:p>
          <w:p w:rsidR="0082607D" w:rsidRPr="00BE1C5F" w:rsidRDefault="0082607D" w:rsidP="00A86248">
            <w:pPr>
              <w:spacing w:after="0"/>
              <w:rPr>
                <w:rFonts w:ascii="Times New Roman" w:hAnsi="Times New Roman" w:cs="Times New Roman"/>
                <w:sz w:val="28"/>
                <w:szCs w:val="28"/>
              </w:rPr>
            </w:pPr>
          </w:p>
          <w:p w:rsidR="0082607D" w:rsidRPr="00BE1C5F" w:rsidRDefault="0082607D" w:rsidP="00A86248">
            <w:pPr>
              <w:spacing w:after="0"/>
              <w:rPr>
                <w:rFonts w:ascii="Times New Roman" w:hAnsi="Times New Roman" w:cs="Times New Roman"/>
                <w:sz w:val="28"/>
                <w:szCs w:val="28"/>
              </w:rPr>
            </w:pPr>
          </w:p>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Отрасль</w:t>
            </w:r>
          </w:p>
        </w:tc>
        <w:tc>
          <w:tcPr>
            <w:tcW w:w="2977" w:type="dxa"/>
            <w:gridSpan w:val="2"/>
            <w:shd w:val="clear" w:color="auto" w:fill="auto"/>
          </w:tcPr>
          <w:p w:rsidR="0082607D" w:rsidRPr="00BE1C5F" w:rsidRDefault="0082607D" w:rsidP="00A86248">
            <w:pPr>
              <w:spacing w:after="0"/>
              <w:ind w:firstLine="284"/>
              <w:jc w:val="center"/>
              <w:rPr>
                <w:rFonts w:ascii="Times New Roman" w:hAnsi="Times New Roman" w:cs="Times New Roman"/>
                <w:b/>
                <w:bCs/>
                <w:sz w:val="28"/>
                <w:szCs w:val="28"/>
              </w:rPr>
            </w:pPr>
            <w:r w:rsidRPr="00BE1C5F">
              <w:rPr>
                <w:rFonts w:ascii="Times New Roman" w:hAnsi="Times New Roman" w:cs="Times New Roman"/>
                <w:sz w:val="28"/>
                <w:szCs w:val="28"/>
              </w:rPr>
              <w:t>Инвестиции в основной капитал</w:t>
            </w:r>
          </w:p>
        </w:tc>
        <w:tc>
          <w:tcPr>
            <w:tcW w:w="1984" w:type="dxa"/>
            <w:vMerge w:val="restart"/>
            <w:shd w:val="clear" w:color="auto" w:fill="auto"/>
          </w:tcPr>
          <w:p w:rsidR="0082607D" w:rsidRPr="00BE1C5F" w:rsidRDefault="0082607D" w:rsidP="00A86248">
            <w:pPr>
              <w:spacing w:after="0"/>
              <w:ind w:firstLine="34"/>
              <w:jc w:val="center"/>
              <w:rPr>
                <w:rFonts w:ascii="Times New Roman" w:hAnsi="Times New Roman" w:cs="Times New Roman"/>
                <w:sz w:val="28"/>
                <w:szCs w:val="28"/>
              </w:rPr>
            </w:pPr>
            <w:r w:rsidRPr="00BE1C5F">
              <w:rPr>
                <w:rFonts w:ascii="Times New Roman" w:hAnsi="Times New Roman" w:cs="Times New Roman"/>
                <w:sz w:val="28"/>
                <w:szCs w:val="28"/>
              </w:rPr>
              <w:t>Темп роста</w:t>
            </w:r>
          </w:p>
          <w:p w:rsidR="0082607D" w:rsidRPr="00BE1C5F" w:rsidRDefault="0082607D" w:rsidP="00A86248">
            <w:pPr>
              <w:spacing w:after="0"/>
              <w:ind w:firstLine="34"/>
              <w:jc w:val="center"/>
              <w:rPr>
                <w:rFonts w:ascii="Times New Roman" w:hAnsi="Times New Roman" w:cs="Times New Roman"/>
                <w:sz w:val="28"/>
                <w:szCs w:val="28"/>
              </w:rPr>
            </w:pPr>
            <w:r w:rsidRPr="00BE1C5F">
              <w:rPr>
                <w:rFonts w:ascii="Times New Roman" w:hAnsi="Times New Roman" w:cs="Times New Roman"/>
                <w:sz w:val="28"/>
                <w:szCs w:val="28"/>
              </w:rPr>
              <w:t>(снижения)</w:t>
            </w:r>
          </w:p>
          <w:p w:rsidR="0082607D" w:rsidRPr="00BE1C5F" w:rsidRDefault="0082607D" w:rsidP="00A86248">
            <w:pPr>
              <w:spacing w:after="0"/>
              <w:ind w:firstLine="34"/>
              <w:jc w:val="center"/>
              <w:rPr>
                <w:rFonts w:ascii="Times New Roman" w:hAnsi="Times New Roman" w:cs="Times New Roman"/>
                <w:sz w:val="28"/>
                <w:szCs w:val="28"/>
              </w:rPr>
            </w:pPr>
            <w:r w:rsidRPr="00BE1C5F">
              <w:rPr>
                <w:rFonts w:ascii="Times New Roman" w:hAnsi="Times New Roman" w:cs="Times New Roman"/>
                <w:sz w:val="28"/>
                <w:szCs w:val="28"/>
              </w:rPr>
              <w:t>к</w:t>
            </w:r>
          </w:p>
          <w:p w:rsidR="0082607D" w:rsidRPr="00BE1C5F" w:rsidRDefault="0082607D" w:rsidP="00A86248">
            <w:pPr>
              <w:spacing w:after="0"/>
              <w:ind w:firstLine="34"/>
              <w:jc w:val="center"/>
              <w:rPr>
                <w:rFonts w:ascii="Times New Roman" w:hAnsi="Times New Roman" w:cs="Times New Roman"/>
                <w:sz w:val="28"/>
                <w:szCs w:val="28"/>
              </w:rPr>
            </w:pPr>
            <w:r w:rsidRPr="00BE1C5F">
              <w:rPr>
                <w:rFonts w:ascii="Times New Roman" w:hAnsi="Times New Roman" w:cs="Times New Roman"/>
                <w:sz w:val="28"/>
                <w:szCs w:val="28"/>
              </w:rPr>
              <w:t>2015 г.,</w:t>
            </w:r>
          </w:p>
          <w:p w:rsidR="0082607D" w:rsidRPr="00BE1C5F" w:rsidRDefault="0082607D" w:rsidP="00A86248">
            <w:pPr>
              <w:spacing w:after="0"/>
              <w:ind w:firstLine="34"/>
              <w:jc w:val="center"/>
              <w:rPr>
                <w:rFonts w:ascii="Times New Roman" w:hAnsi="Times New Roman" w:cs="Times New Roman"/>
                <w:b/>
                <w:bCs/>
                <w:sz w:val="28"/>
                <w:szCs w:val="28"/>
              </w:rPr>
            </w:pPr>
            <w:r w:rsidRPr="00BE1C5F">
              <w:rPr>
                <w:rFonts w:ascii="Times New Roman" w:hAnsi="Times New Roman" w:cs="Times New Roman"/>
                <w:sz w:val="28"/>
                <w:szCs w:val="28"/>
              </w:rPr>
              <w:t>%</w:t>
            </w:r>
          </w:p>
        </w:tc>
      </w:tr>
      <w:tr w:rsidR="0082607D" w:rsidRPr="00BE1C5F" w:rsidTr="00A86248">
        <w:trPr>
          <w:trHeight w:val="486"/>
        </w:trPr>
        <w:tc>
          <w:tcPr>
            <w:tcW w:w="4678" w:type="dxa"/>
            <w:vMerge/>
            <w:shd w:val="clear" w:color="auto" w:fill="auto"/>
          </w:tcPr>
          <w:p w:rsidR="0082607D" w:rsidRPr="00BE1C5F" w:rsidRDefault="0082607D" w:rsidP="00A86248">
            <w:pPr>
              <w:spacing w:after="0"/>
              <w:rPr>
                <w:rFonts w:ascii="Times New Roman" w:hAnsi="Times New Roman" w:cs="Times New Roman"/>
                <w:sz w:val="28"/>
                <w:szCs w:val="28"/>
              </w:rPr>
            </w:pPr>
          </w:p>
        </w:tc>
        <w:tc>
          <w:tcPr>
            <w:tcW w:w="1559" w:type="dxa"/>
            <w:shd w:val="clear" w:color="auto" w:fill="auto"/>
          </w:tcPr>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За</w:t>
            </w:r>
          </w:p>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2016 г.</w:t>
            </w:r>
          </w:p>
          <w:p w:rsidR="0082607D" w:rsidRPr="00BE1C5F" w:rsidRDefault="0082607D" w:rsidP="00A86248">
            <w:pPr>
              <w:spacing w:after="0"/>
              <w:jc w:val="center"/>
              <w:rPr>
                <w:rFonts w:ascii="Times New Roman" w:hAnsi="Times New Roman" w:cs="Times New Roman"/>
                <w:b/>
                <w:bCs/>
                <w:sz w:val="28"/>
                <w:szCs w:val="28"/>
              </w:rPr>
            </w:pPr>
            <w:r w:rsidRPr="00BE1C5F">
              <w:rPr>
                <w:rFonts w:ascii="Times New Roman" w:hAnsi="Times New Roman" w:cs="Times New Roman"/>
                <w:sz w:val="28"/>
                <w:szCs w:val="28"/>
              </w:rPr>
              <w:t>(руб.)</w:t>
            </w:r>
          </w:p>
        </w:tc>
        <w:tc>
          <w:tcPr>
            <w:tcW w:w="1418" w:type="dxa"/>
            <w:shd w:val="clear" w:color="auto" w:fill="auto"/>
          </w:tcPr>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 xml:space="preserve">За </w:t>
            </w:r>
          </w:p>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2015 г.</w:t>
            </w:r>
          </w:p>
          <w:p w:rsidR="0082607D" w:rsidRPr="00BE1C5F" w:rsidRDefault="0082607D" w:rsidP="00A86248">
            <w:pPr>
              <w:spacing w:after="0"/>
              <w:jc w:val="center"/>
              <w:rPr>
                <w:rFonts w:ascii="Times New Roman" w:hAnsi="Times New Roman" w:cs="Times New Roman"/>
                <w:b/>
                <w:bCs/>
                <w:sz w:val="28"/>
                <w:szCs w:val="28"/>
              </w:rPr>
            </w:pPr>
            <w:r w:rsidRPr="00BE1C5F">
              <w:rPr>
                <w:rFonts w:ascii="Times New Roman" w:hAnsi="Times New Roman" w:cs="Times New Roman"/>
                <w:sz w:val="28"/>
                <w:szCs w:val="28"/>
              </w:rPr>
              <w:t>(руб.)</w:t>
            </w:r>
          </w:p>
        </w:tc>
        <w:tc>
          <w:tcPr>
            <w:tcW w:w="1984" w:type="dxa"/>
            <w:vMerge/>
            <w:shd w:val="clear" w:color="auto" w:fill="auto"/>
          </w:tcPr>
          <w:p w:rsidR="0082607D" w:rsidRPr="00BE1C5F" w:rsidRDefault="0082607D" w:rsidP="00A86248">
            <w:pPr>
              <w:spacing w:after="0"/>
              <w:ind w:firstLine="34"/>
              <w:jc w:val="center"/>
              <w:rPr>
                <w:rFonts w:ascii="Times New Roman" w:hAnsi="Times New Roman" w:cs="Times New Roman"/>
                <w:b/>
                <w:bCs/>
                <w:sz w:val="28"/>
                <w:szCs w:val="28"/>
              </w:rPr>
            </w:pPr>
          </w:p>
        </w:tc>
      </w:tr>
      <w:tr w:rsidR="0082607D" w:rsidRPr="00BE1C5F" w:rsidTr="00A86248">
        <w:trPr>
          <w:trHeight w:val="172"/>
        </w:trPr>
        <w:tc>
          <w:tcPr>
            <w:tcW w:w="4678" w:type="dxa"/>
            <w:shd w:val="clear" w:color="auto" w:fill="auto"/>
          </w:tcPr>
          <w:p w:rsidR="0082607D" w:rsidRPr="00BE1C5F" w:rsidRDefault="0082607D" w:rsidP="00A86248">
            <w:pPr>
              <w:pStyle w:val="a8"/>
              <w:ind w:left="0" w:right="0" w:firstLine="0"/>
              <w:jc w:val="both"/>
              <w:rPr>
                <w:rFonts w:ascii="Times New Roman" w:hAnsi="Times New Roman"/>
                <w:b/>
                <w:sz w:val="28"/>
                <w:szCs w:val="28"/>
              </w:rPr>
            </w:pPr>
            <w:r w:rsidRPr="00BE1C5F">
              <w:rPr>
                <w:rFonts w:ascii="Times New Roman" w:hAnsi="Times New Roman"/>
                <w:b/>
                <w:sz w:val="28"/>
                <w:szCs w:val="28"/>
              </w:rPr>
              <w:t>Всего</w:t>
            </w:r>
          </w:p>
        </w:tc>
        <w:tc>
          <w:tcPr>
            <w:tcW w:w="1559"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1 585 801,0</w:t>
            </w:r>
          </w:p>
        </w:tc>
        <w:tc>
          <w:tcPr>
            <w:tcW w:w="1418"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2 131 832,0</w:t>
            </w:r>
          </w:p>
        </w:tc>
        <w:tc>
          <w:tcPr>
            <w:tcW w:w="1984" w:type="dxa"/>
            <w:shd w:val="clear" w:color="auto" w:fill="auto"/>
            <w:vAlign w:val="bottom"/>
          </w:tcPr>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74,4</w:t>
            </w:r>
          </w:p>
        </w:tc>
      </w:tr>
      <w:tr w:rsidR="0082607D" w:rsidRPr="00BE1C5F" w:rsidTr="00A86248">
        <w:trPr>
          <w:trHeight w:val="117"/>
        </w:trPr>
        <w:tc>
          <w:tcPr>
            <w:tcW w:w="4678" w:type="dxa"/>
            <w:shd w:val="clear" w:color="auto" w:fill="auto"/>
          </w:tcPr>
          <w:p w:rsidR="0082607D" w:rsidRPr="00BE1C5F" w:rsidRDefault="0082607D" w:rsidP="00A86248">
            <w:pPr>
              <w:pStyle w:val="a8"/>
              <w:ind w:left="0" w:right="0" w:firstLine="0"/>
              <w:jc w:val="both"/>
              <w:rPr>
                <w:rFonts w:ascii="Times New Roman" w:hAnsi="Times New Roman"/>
                <w:iCs/>
                <w:sz w:val="28"/>
                <w:szCs w:val="28"/>
              </w:rPr>
            </w:pPr>
            <w:r w:rsidRPr="00BE1C5F">
              <w:rPr>
                <w:rFonts w:ascii="Times New Roman" w:hAnsi="Times New Roman"/>
                <w:iCs/>
                <w:sz w:val="28"/>
                <w:szCs w:val="28"/>
              </w:rPr>
              <w:t>в том числе:</w:t>
            </w:r>
          </w:p>
        </w:tc>
        <w:tc>
          <w:tcPr>
            <w:tcW w:w="1559" w:type="dxa"/>
            <w:shd w:val="clear" w:color="auto" w:fill="auto"/>
          </w:tcPr>
          <w:p w:rsidR="0082607D" w:rsidRPr="00BE1C5F" w:rsidRDefault="0082607D" w:rsidP="00A86248">
            <w:pPr>
              <w:pStyle w:val="a8"/>
              <w:ind w:left="0" w:right="0" w:firstLine="0"/>
              <w:jc w:val="center"/>
              <w:rPr>
                <w:rFonts w:ascii="Times New Roman" w:hAnsi="Times New Roman"/>
                <w:iCs/>
                <w:sz w:val="28"/>
                <w:szCs w:val="28"/>
              </w:rPr>
            </w:pPr>
          </w:p>
        </w:tc>
        <w:tc>
          <w:tcPr>
            <w:tcW w:w="1418" w:type="dxa"/>
            <w:shd w:val="clear" w:color="auto" w:fill="auto"/>
          </w:tcPr>
          <w:p w:rsidR="0082607D" w:rsidRPr="00BE1C5F" w:rsidRDefault="0082607D" w:rsidP="00A86248">
            <w:pPr>
              <w:pStyle w:val="a8"/>
              <w:ind w:left="0" w:right="0" w:firstLine="0"/>
              <w:jc w:val="center"/>
              <w:rPr>
                <w:rFonts w:ascii="Times New Roman" w:hAnsi="Times New Roman"/>
                <w:iCs/>
                <w:sz w:val="28"/>
                <w:szCs w:val="28"/>
              </w:rPr>
            </w:pPr>
          </w:p>
        </w:tc>
        <w:tc>
          <w:tcPr>
            <w:tcW w:w="1984" w:type="dxa"/>
            <w:shd w:val="clear" w:color="auto" w:fill="auto"/>
          </w:tcPr>
          <w:p w:rsidR="0082607D" w:rsidRPr="00BE1C5F" w:rsidRDefault="0082607D" w:rsidP="00A86248">
            <w:pPr>
              <w:pStyle w:val="a8"/>
              <w:ind w:left="0" w:right="0" w:firstLine="34"/>
              <w:jc w:val="center"/>
              <w:rPr>
                <w:rFonts w:ascii="Times New Roman" w:hAnsi="Times New Roman"/>
                <w:bCs/>
                <w:sz w:val="28"/>
                <w:szCs w:val="28"/>
              </w:rPr>
            </w:pPr>
          </w:p>
        </w:tc>
      </w:tr>
      <w:tr w:rsidR="0082607D" w:rsidRPr="00BE1C5F" w:rsidTr="00A86248">
        <w:trPr>
          <w:trHeight w:val="205"/>
        </w:trPr>
        <w:tc>
          <w:tcPr>
            <w:tcW w:w="4678" w:type="dxa"/>
            <w:shd w:val="clear" w:color="auto" w:fill="auto"/>
          </w:tcPr>
          <w:p w:rsidR="0082607D" w:rsidRPr="00BE1C5F" w:rsidRDefault="0082607D" w:rsidP="00A86248">
            <w:pPr>
              <w:pStyle w:val="a8"/>
              <w:ind w:left="0" w:right="0" w:firstLine="0"/>
              <w:jc w:val="both"/>
              <w:rPr>
                <w:rFonts w:ascii="Times New Roman" w:hAnsi="Times New Roman"/>
                <w:sz w:val="28"/>
                <w:szCs w:val="28"/>
              </w:rPr>
            </w:pPr>
            <w:r w:rsidRPr="00BE1C5F">
              <w:rPr>
                <w:rFonts w:ascii="Times New Roman" w:hAnsi="Times New Roman"/>
                <w:sz w:val="28"/>
                <w:szCs w:val="28"/>
              </w:rPr>
              <w:t xml:space="preserve"> - сельское хозяйство, охота и лесное хозяйство</w:t>
            </w:r>
          </w:p>
        </w:tc>
        <w:tc>
          <w:tcPr>
            <w:tcW w:w="1559"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333 608,0</w:t>
            </w:r>
          </w:p>
        </w:tc>
        <w:tc>
          <w:tcPr>
            <w:tcW w:w="1418"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533 846,0</w:t>
            </w:r>
          </w:p>
        </w:tc>
        <w:tc>
          <w:tcPr>
            <w:tcW w:w="1984" w:type="dxa"/>
            <w:shd w:val="clear" w:color="auto" w:fill="auto"/>
            <w:vAlign w:val="bottom"/>
          </w:tcPr>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62,5</w:t>
            </w:r>
          </w:p>
        </w:tc>
      </w:tr>
      <w:tr w:rsidR="0082607D" w:rsidRPr="00BE1C5F" w:rsidTr="00A86248">
        <w:trPr>
          <w:trHeight w:val="83"/>
        </w:trPr>
        <w:tc>
          <w:tcPr>
            <w:tcW w:w="4678" w:type="dxa"/>
            <w:shd w:val="clear" w:color="auto" w:fill="auto"/>
          </w:tcPr>
          <w:p w:rsidR="0082607D" w:rsidRPr="00BE1C5F" w:rsidRDefault="0082607D" w:rsidP="00A86248">
            <w:pPr>
              <w:pStyle w:val="a8"/>
              <w:ind w:left="0" w:right="0" w:firstLine="0"/>
              <w:jc w:val="both"/>
              <w:rPr>
                <w:rFonts w:ascii="Times New Roman" w:hAnsi="Times New Roman"/>
                <w:sz w:val="28"/>
                <w:szCs w:val="28"/>
              </w:rPr>
            </w:pPr>
            <w:r w:rsidRPr="00BE1C5F">
              <w:rPr>
                <w:rFonts w:ascii="Times New Roman" w:hAnsi="Times New Roman"/>
                <w:sz w:val="28"/>
                <w:szCs w:val="28"/>
              </w:rPr>
              <w:t>- добыча полезных ископаемых</w:t>
            </w:r>
          </w:p>
        </w:tc>
        <w:tc>
          <w:tcPr>
            <w:tcW w:w="1559" w:type="dxa"/>
            <w:shd w:val="clear" w:color="auto" w:fill="auto"/>
          </w:tcPr>
          <w:p w:rsidR="0082607D" w:rsidRPr="00BE1C5F" w:rsidRDefault="0082607D" w:rsidP="00A86248">
            <w:pPr>
              <w:pStyle w:val="a8"/>
              <w:ind w:left="0" w:right="0" w:firstLine="0"/>
              <w:jc w:val="center"/>
              <w:rPr>
                <w:rFonts w:ascii="Times New Roman" w:hAnsi="Times New Roman"/>
                <w:bCs/>
                <w:sz w:val="28"/>
                <w:szCs w:val="28"/>
              </w:rPr>
            </w:pPr>
            <w:r w:rsidRPr="00BE1C5F">
              <w:rPr>
                <w:rFonts w:ascii="Times New Roman" w:hAnsi="Times New Roman"/>
                <w:bCs/>
                <w:sz w:val="28"/>
                <w:szCs w:val="28"/>
              </w:rPr>
              <w:t>…</w:t>
            </w:r>
          </w:p>
        </w:tc>
        <w:tc>
          <w:tcPr>
            <w:tcW w:w="1418" w:type="dxa"/>
            <w:shd w:val="clear" w:color="auto" w:fill="auto"/>
          </w:tcPr>
          <w:p w:rsidR="0082607D" w:rsidRPr="00BE1C5F" w:rsidRDefault="0082607D" w:rsidP="00A86248">
            <w:pPr>
              <w:pStyle w:val="a8"/>
              <w:ind w:left="0" w:right="0" w:firstLine="0"/>
              <w:jc w:val="center"/>
              <w:rPr>
                <w:rFonts w:ascii="Times New Roman" w:hAnsi="Times New Roman"/>
                <w:bCs/>
                <w:sz w:val="28"/>
                <w:szCs w:val="28"/>
              </w:rPr>
            </w:pPr>
            <w:r w:rsidRPr="00BE1C5F">
              <w:rPr>
                <w:rFonts w:ascii="Times New Roman" w:hAnsi="Times New Roman"/>
                <w:bCs/>
                <w:sz w:val="28"/>
                <w:szCs w:val="28"/>
              </w:rPr>
              <w:t>…</w:t>
            </w:r>
          </w:p>
        </w:tc>
        <w:tc>
          <w:tcPr>
            <w:tcW w:w="1984" w:type="dxa"/>
            <w:shd w:val="clear" w:color="auto" w:fill="auto"/>
          </w:tcPr>
          <w:p w:rsidR="0082607D" w:rsidRPr="00BE1C5F" w:rsidRDefault="0082607D" w:rsidP="00A86248">
            <w:pPr>
              <w:pStyle w:val="a8"/>
              <w:ind w:left="0" w:right="0" w:firstLine="34"/>
              <w:jc w:val="center"/>
              <w:rPr>
                <w:rFonts w:ascii="Times New Roman" w:hAnsi="Times New Roman"/>
                <w:bCs/>
                <w:sz w:val="28"/>
                <w:szCs w:val="28"/>
              </w:rPr>
            </w:pPr>
            <w:r w:rsidRPr="00BE1C5F">
              <w:rPr>
                <w:rFonts w:ascii="Times New Roman" w:hAnsi="Times New Roman"/>
                <w:bCs/>
                <w:sz w:val="28"/>
                <w:szCs w:val="28"/>
              </w:rPr>
              <w:t>…</w:t>
            </w:r>
          </w:p>
        </w:tc>
      </w:tr>
      <w:tr w:rsidR="0082607D" w:rsidRPr="00BE1C5F" w:rsidTr="00A86248">
        <w:trPr>
          <w:trHeight w:val="83"/>
        </w:trPr>
        <w:tc>
          <w:tcPr>
            <w:tcW w:w="4678" w:type="dxa"/>
            <w:shd w:val="clear" w:color="auto" w:fill="auto"/>
          </w:tcPr>
          <w:p w:rsidR="0082607D" w:rsidRPr="00BE1C5F" w:rsidRDefault="0082607D" w:rsidP="00A86248">
            <w:pPr>
              <w:pStyle w:val="a8"/>
              <w:ind w:left="0" w:right="0" w:firstLine="0"/>
              <w:jc w:val="both"/>
              <w:rPr>
                <w:rFonts w:ascii="Times New Roman" w:hAnsi="Times New Roman"/>
                <w:sz w:val="28"/>
                <w:szCs w:val="28"/>
              </w:rPr>
            </w:pPr>
            <w:r w:rsidRPr="00BE1C5F">
              <w:rPr>
                <w:rFonts w:ascii="Times New Roman" w:hAnsi="Times New Roman"/>
                <w:sz w:val="28"/>
                <w:szCs w:val="28"/>
              </w:rPr>
              <w:t xml:space="preserve"> - обрабатывающие производства</w:t>
            </w:r>
          </w:p>
        </w:tc>
        <w:tc>
          <w:tcPr>
            <w:tcW w:w="1559"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352 886,0</w:t>
            </w:r>
          </w:p>
        </w:tc>
        <w:tc>
          <w:tcPr>
            <w:tcW w:w="1418"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240 587,0</w:t>
            </w:r>
          </w:p>
        </w:tc>
        <w:tc>
          <w:tcPr>
            <w:tcW w:w="1984" w:type="dxa"/>
            <w:shd w:val="clear" w:color="auto" w:fill="auto"/>
            <w:vAlign w:val="bottom"/>
          </w:tcPr>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146,7</w:t>
            </w:r>
          </w:p>
        </w:tc>
      </w:tr>
      <w:tr w:rsidR="0082607D" w:rsidRPr="00BE1C5F" w:rsidTr="00A86248">
        <w:trPr>
          <w:trHeight w:val="195"/>
        </w:trPr>
        <w:tc>
          <w:tcPr>
            <w:tcW w:w="4678" w:type="dxa"/>
            <w:shd w:val="clear" w:color="auto" w:fill="auto"/>
          </w:tcPr>
          <w:p w:rsidR="0082607D" w:rsidRPr="00BE1C5F" w:rsidRDefault="0082607D" w:rsidP="00A86248">
            <w:pPr>
              <w:pStyle w:val="a8"/>
              <w:ind w:left="0" w:right="0" w:firstLine="0"/>
              <w:jc w:val="both"/>
              <w:rPr>
                <w:rFonts w:ascii="Times New Roman" w:hAnsi="Times New Roman"/>
                <w:sz w:val="28"/>
                <w:szCs w:val="28"/>
              </w:rPr>
            </w:pPr>
            <w:r w:rsidRPr="00BE1C5F">
              <w:rPr>
                <w:rFonts w:ascii="Times New Roman" w:hAnsi="Times New Roman"/>
                <w:sz w:val="28"/>
                <w:szCs w:val="28"/>
              </w:rPr>
              <w:t>- производство и распределение электроэнергии, газа и воды</w:t>
            </w:r>
          </w:p>
        </w:tc>
        <w:tc>
          <w:tcPr>
            <w:tcW w:w="1559"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116 321,0</w:t>
            </w:r>
          </w:p>
        </w:tc>
        <w:tc>
          <w:tcPr>
            <w:tcW w:w="1418"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861 426,0</w:t>
            </w:r>
          </w:p>
        </w:tc>
        <w:tc>
          <w:tcPr>
            <w:tcW w:w="1984" w:type="dxa"/>
            <w:shd w:val="clear" w:color="auto" w:fill="auto"/>
            <w:vAlign w:val="bottom"/>
          </w:tcPr>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13,5</w:t>
            </w:r>
          </w:p>
        </w:tc>
      </w:tr>
      <w:tr w:rsidR="0082607D" w:rsidRPr="00BE1C5F" w:rsidTr="00A86248">
        <w:trPr>
          <w:trHeight w:val="299"/>
        </w:trPr>
        <w:tc>
          <w:tcPr>
            <w:tcW w:w="4678" w:type="dxa"/>
            <w:shd w:val="clear" w:color="auto" w:fill="auto"/>
          </w:tcPr>
          <w:p w:rsidR="0082607D" w:rsidRPr="00BE1C5F" w:rsidRDefault="0082607D" w:rsidP="00A86248">
            <w:pPr>
              <w:pStyle w:val="a8"/>
              <w:ind w:left="0" w:right="0" w:firstLine="0"/>
              <w:jc w:val="both"/>
              <w:rPr>
                <w:rFonts w:ascii="Times New Roman" w:hAnsi="Times New Roman"/>
                <w:sz w:val="28"/>
                <w:szCs w:val="28"/>
              </w:rPr>
            </w:pPr>
            <w:r w:rsidRPr="00BE1C5F">
              <w:rPr>
                <w:rFonts w:ascii="Times New Roman" w:hAnsi="Times New Roman"/>
                <w:sz w:val="28"/>
                <w:szCs w:val="28"/>
              </w:rPr>
              <w:t xml:space="preserve"> - оптовая и розничная торговля; ремонт автотранспортных средств, мотоциклов, бытовых изделий и предметов личного  пользования</w:t>
            </w:r>
          </w:p>
        </w:tc>
        <w:tc>
          <w:tcPr>
            <w:tcW w:w="1559"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60 807,0</w:t>
            </w:r>
          </w:p>
        </w:tc>
        <w:tc>
          <w:tcPr>
            <w:tcW w:w="1418"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10 595,0</w:t>
            </w:r>
          </w:p>
        </w:tc>
        <w:tc>
          <w:tcPr>
            <w:tcW w:w="1984" w:type="dxa"/>
            <w:shd w:val="clear" w:color="auto" w:fill="auto"/>
            <w:vAlign w:val="bottom"/>
          </w:tcPr>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573,9</w:t>
            </w:r>
          </w:p>
        </w:tc>
      </w:tr>
      <w:tr w:rsidR="0082607D" w:rsidRPr="00BE1C5F" w:rsidTr="00A86248">
        <w:trPr>
          <w:trHeight w:val="60"/>
        </w:trPr>
        <w:tc>
          <w:tcPr>
            <w:tcW w:w="4678" w:type="dxa"/>
            <w:shd w:val="clear" w:color="auto" w:fill="auto"/>
          </w:tcPr>
          <w:p w:rsidR="0082607D" w:rsidRPr="00BE1C5F" w:rsidRDefault="0082607D" w:rsidP="00A86248">
            <w:pPr>
              <w:pStyle w:val="a8"/>
              <w:ind w:left="0" w:right="0" w:firstLine="0"/>
              <w:jc w:val="both"/>
              <w:rPr>
                <w:rFonts w:ascii="Times New Roman" w:hAnsi="Times New Roman"/>
                <w:sz w:val="28"/>
                <w:szCs w:val="28"/>
              </w:rPr>
            </w:pPr>
            <w:r w:rsidRPr="00BE1C5F">
              <w:rPr>
                <w:rFonts w:ascii="Times New Roman" w:hAnsi="Times New Roman"/>
                <w:sz w:val="28"/>
                <w:szCs w:val="28"/>
              </w:rPr>
              <w:t xml:space="preserve"> - деятельность гостиниц и ресторанов</w:t>
            </w:r>
          </w:p>
        </w:tc>
        <w:tc>
          <w:tcPr>
            <w:tcW w:w="1559"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2 449,0</w:t>
            </w:r>
          </w:p>
        </w:tc>
        <w:tc>
          <w:tcPr>
            <w:tcW w:w="1418"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2 134,0</w:t>
            </w:r>
          </w:p>
        </w:tc>
        <w:tc>
          <w:tcPr>
            <w:tcW w:w="1984" w:type="dxa"/>
            <w:shd w:val="clear" w:color="auto" w:fill="auto"/>
            <w:vAlign w:val="bottom"/>
          </w:tcPr>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114,8</w:t>
            </w:r>
          </w:p>
        </w:tc>
      </w:tr>
      <w:tr w:rsidR="0082607D" w:rsidRPr="00BE1C5F" w:rsidTr="00A86248">
        <w:trPr>
          <w:trHeight w:val="155"/>
        </w:trPr>
        <w:tc>
          <w:tcPr>
            <w:tcW w:w="4678" w:type="dxa"/>
            <w:shd w:val="clear" w:color="auto" w:fill="auto"/>
          </w:tcPr>
          <w:p w:rsidR="0082607D" w:rsidRPr="00BE1C5F" w:rsidRDefault="0082607D" w:rsidP="00A86248">
            <w:pPr>
              <w:pStyle w:val="a8"/>
              <w:ind w:left="0" w:right="0" w:firstLine="0"/>
              <w:jc w:val="both"/>
              <w:rPr>
                <w:rFonts w:ascii="Times New Roman" w:hAnsi="Times New Roman"/>
                <w:sz w:val="28"/>
                <w:szCs w:val="28"/>
              </w:rPr>
            </w:pPr>
            <w:r w:rsidRPr="00BE1C5F">
              <w:rPr>
                <w:rFonts w:ascii="Times New Roman" w:hAnsi="Times New Roman"/>
                <w:sz w:val="28"/>
                <w:szCs w:val="28"/>
              </w:rPr>
              <w:t>  - транспорт и связь</w:t>
            </w:r>
          </w:p>
        </w:tc>
        <w:tc>
          <w:tcPr>
            <w:tcW w:w="1559"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5 796,0</w:t>
            </w:r>
          </w:p>
        </w:tc>
        <w:tc>
          <w:tcPr>
            <w:tcW w:w="1418"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21 897,0</w:t>
            </w:r>
          </w:p>
        </w:tc>
        <w:tc>
          <w:tcPr>
            <w:tcW w:w="1984" w:type="dxa"/>
            <w:shd w:val="clear" w:color="auto" w:fill="auto"/>
            <w:vAlign w:val="bottom"/>
          </w:tcPr>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26,5</w:t>
            </w:r>
          </w:p>
        </w:tc>
      </w:tr>
      <w:tr w:rsidR="0082607D" w:rsidRPr="00BE1C5F" w:rsidTr="00A86248">
        <w:trPr>
          <w:trHeight w:val="87"/>
        </w:trPr>
        <w:tc>
          <w:tcPr>
            <w:tcW w:w="4678" w:type="dxa"/>
            <w:shd w:val="clear" w:color="auto" w:fill="auto"/>
          </w:tcPr>
          <w:p w:rsidR="0082607D" w:rsidRPr="00BE1C5F" w:rsidRDefault="0082607D" w:rsidP="00A86248">
            <w:pPr>
              <w:pStyle w:val="a8"/>
              <w:ind w:left="0" w:right="0" w:firstLine="0"/>
              <w:jc w:val="both"/>
              <w:rPr>
                <w:rFonts w:ascii="Times New Roman" w:hAnsi="Times New Roman"/>
                <w:sz w:val="28"/>
                <w:szCs w:val="28"/>
              </w:rPr>
            </w:pPr>
            <w:r w:rsidRPr="00BE1C5F">
              <w:rPr>
                <w:rFonts w:ascii="Times New Roman" w:hAnsi="Times New Roman"/>
                <w:sz w:val="28"/>
                <w:szCs w:val="28"/>
              </w:rPr>
              <w:t xml:space="preserve"> -  операции с недвижимым имуществом</w:t>
            </w:r>
          </w:p>
        </w:tc>
        <w:tc>
          <w:tcPr>
            <w:tcW w:w="1559"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196 909,0</w:t>
            </w:r>
          </w:p>
        </w:tc>
        <w:tc>
          <w:tcPr>
            <w:tcW w:w="1418"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16 927,0</w:t>
            </w:r>
          </w:p>
        </w:tc>
        <w:tc>
          <w:tcPr>
            <w:tcW w:w="1984" w:type="dxa"/>
            <w:shd w:val="clear" w:color="auto" w:fill="auto"/>
            <w:vAlign w:val="bottom"/>
          </w:tcPr>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1 163,3</w:t>
            </w:r>
          </w:p>
        </w:tc>
      </w:tr>
      <w:tr w:rsidR="0082607D" w:rsidRPr="00BE1C5F" w:rsidTr="00A86248">
        <w:trPr>
          <w:trHeight w:val="330"/>
        </w:trPr>
        <w:tc>
          <w:tcPr>
            <w:tcW w:w="4678" w:type="dxa"/>
            <w:shd w:val="clear" w:color="auto" w:fill="auto"/>
          </w:tcPr>
          <w:p w:rsidR="0082607D" w:rsidRPr="00BE1C5F" w:rsidRDefault="0082607D" w:rsidP="00A86248">
            <w:pPr>
              <w:pStyle w:val="a8"/>
              <w:ind w:left="0" w:right="0" w:firstLine="0"/>
              <w:jc w:val="both"/>
              <w:rPr>
                <w:rFonts w:ascii="Times New Roman" w:hAnsi="Times New Roman"/>
                <w:sz w:val="28"/>
                <w:szCs w:val="28"/>
              </w:rPr>
            </w:pPr>
            <w:r w:rsidRPr="00BE1C5F">
              <w:rPr>
                <w:rFonts w:ascii="Times New Roman" w:hAnsi="Times New Roman"/>
                <w:sz w:val="28"/>
                <w:szCs w:val="28"/>
              </w:rPr>
              <w:t xml:space="preserve"> - государственное управление и обеспечение военной безопасности; социальное страхование </w:t>
            </w:r>
          </w:p>
        </w:tc>
        <w:tc>
          <w:tcPr>
            <w:tcW w:w="1559"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69 593,0</w:t>
            </w:r>
          </w:p>
        </w:tc>
        <w:tc>
          <w:tcPr>
            <w:tcW w:w="1418"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185 253,0</w:t>
            </w:r>
          </w:p>
        </w:tc>
        <w:tc>
          <w:tcPr>
            <w:tcW w:w="1984" w:type="dxa"/>
            <w:shd w:val="clear" w:color="auto" w:fill="auto"/>
            <w:vAlign w:val="bottom"/>
          </w:tcPr>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37,6</w:t>
            </w:r>
          </w:p>
        </w:tc>
      </w:tr>
      <w:tr w:rsidR="0082607D" w:rsidRPr="00BE1C5F" w:rsidTr="00A86248">
        <w:trPr>
          <w:trHeight w:val="81"/>
        </w:trPr>
        <w:tc>
          <w:tcPr>
            <w:tcW w:w="4678" w:type="dxa"/>
            <w:shd w:val="clear" w:color="auto" w:fill="auto"/>
          </w:tcPr>
          <w:p w:rsidR="0082607D" w:rsidRPr="00BE1C5F" w:rsidRDefault="0082607D" w:rsidP="00A86248">
            <w:pPr>
              <w:pStyle w:val="a8"/>
              <w:ind w:left="0" w:right="0" w:firstLine="0"/>
              <w:jc w:val="both"/>
              <w:rPr>
                <w:rFonts w:ascii="Times New Roman" w:hAnsi="Times New Roman"/>
                <w:sz w:val="28"/>
                <w:szCs w:val="28"/>
              </w:rPr>
            </w:pPr>
            <w:r w:rsidRPr="00BE1C5F">
              <w:rPr>
                <w:rFonts w:ascii="Times New Roman" w:hAnsi="Times New Roman"/>
                <w:sz w:val="28"/>
                <w:szCs w:val="28"/>
              </w:rPr>
              <w:t xml:space="preserve"> - образование</w:t>
            </w:r>
          </w:p>
        </w:tc>
        <w:tc>
          <w:tcPr>
            <w:tcW w:w="1559"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113 783,0</w:t>
            </w:r>
          </w:p>
        </w:tc>
        <w:tc>
          <w:tcPr>
            <w:tcW w:w="1418"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59 832,0</w:t>
            </w:r>
          </w:p>
        </w:tc>
        <w:tc>
          <w:tcPr>
            <w:tcW w:w="1984" w:type="dxa"/>
            <w:shd w:val="clear" w:color="auto" w:fill="auto"/>
            <w:vAlign w:val="bottom"/>
          </w:tcPr>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190,2</w:t>
            </w:r>
          </w:p>
        </w:tc>
      </w:tr>
      <w:tr w:rsidR="0082607D" w:rsidRPr="00BE1C5F" w:rsidTr="00A86248">
        <w:trPr>
          <w:trHeight w:val="139"/>
        </w:trPr>
        <w:tc>
          <w:tcPr>
            <w:tcW w:w="4678" w:type="dxa"/>
            <w:shd w:val="clear" w:color="auto" w:fill="auto"/>
          </w:tcPr>
          <w:p w:rsidR="0082607D" w:rsidRPr="00BE1C5F" w:rsidRDefault="0082607D" w:rsidP="00A86248">
            <w:pPr>
              <w:pStyle w:val="a8"/>
              <w:ind w:left="0" w:right="0" w:firstLine="0"/>
              <w:jc w:val="both"/>
              <w:rPr>
                <w:rFonts w:ascii="Times New Roman" w:hAnsi="Times New Roman"/>
                <w:sz w:val="28"/>
                <w:szCs w:val="28"/>
              </w:rPr>
            </w:pPr>
            <w:r w:rsidRPr="00BE1C5F">
              <w:rPr>
                <w:rFonts w:ascii="Times New Roman" w:hAnsi="Times New Roman"/>
                <w:sz w:val="28"/>
                <w:szCs w:val="28"/>
              </w:rPr>
              <w:t xml:space="preserve"> - здравоохранение и предоставление социальных услуг</w:t>
            </w:r>
          </w:p>
        </w:tc>
        <w:tc>
          <w:tcPr>
            <w:tcW w:w="1559"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49 397,0</w:t>
            </w:r>
          </w:p>
        </w:tc>
        <w:tc>
          <w:tcPr>
            <w:tcW w:w="1418"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45 083,0</w:t>
            </w:r>
          </w:p>
        </w:tc>
        <w:tc>
          <w:tcPr>
            <w:tcW w:w="1984" w:type="dxa"/>
            <w:shd w:val="clear" w:color="auto" w:fill="auto"/>
            <w:vAlign w:val="bottom"/>
          </w:tcPr>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109,6</w:t>
            </w:r>
          </w:p>
        </w:tc>
      </w:tr>
      <w:tr w:rsidR="0082607D" w:rsidRPr="00BE1C5F" w:rsidTr="00A86248">
        <w:trPr>
          <w:trHeight w:val="375"/>
        </w:trPr>
        <w:tc>
          <w:tcPr>
            <w:tcW w:w="4678" w:type="dxa"/>
            <w:shd w:val="clear" w:color="auto" w:fill="auto"/>
          </w:tcPr>
          <w:p w:rsidR="0082607D" w:rsidRPr="00DC0D60" w:rsidRDefault="0082607D" w:rsidP="00A86248">
            <w:pPr>
              <w:pStyle w:val="a8"/>
              <w:ind w:left="0" w:right="0" w:firstLine="0"/>
              <w:jc w:val="both"/>
              <w:rPr>
                <w:rFonts w:ascii="Times New Roman" w:hAnsi="Times New Roman"/>
                <w:sz w:val="28"/>
                <w:szCs w:val="28"/>
              </w:rPr>
            </w:pPr>
            <w:r w:rsidRPr="00BE1C5F">
              <w:rPr>
                <w:rFonts w:ascii="Times New Roman" w:hAnsi="Times New Roman"/>
                <w:sz w:val="28"/>
                <w:szCs w:val="28"/>
              </w:rPr>
              <w:t xml:space="preserve">  - </w:t>
            </w:r>
            <w:r w:rsidR="00DC0D60">
              <w:rPr>
                <w:rFonts w:ascii="Times New Roman" w:hAnsi="Times New Roman"/>
                <w:sz w:val="28"/>
                <w:szCs w:val="28"/>
              </w:rPr>
              <w:t>прочие виды деятельности</w:t>
            </w:r>
          </w:p>
        </w:tc>
        <w:tc>
          <w:tcPr>
            <w:tcW w:w="1559"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267 042,0</w:t>
            </w:r>
          </w:p>
        </w:tc>
        <w:tc>
          <w:tcPr>
            <w:tcW w:w="1418" w:type="dxa"/>
            <w:shd w:val="clear" w:color="auto" w:fill="auto"/>
            <w:vAlign w:val="bottom"/>
          </w:tcPr>
          <w:p w:rsidR="0082607D" w:rsidRPr="00BE1C5F" w:rsidRDefault="0082607D" w:rsidP="00A86248">
            <w:pPr>
              <w:spacing w:after="0"/>
              <w:jc w:val="right"/>
              <w:rPr>
                <w:rFonts w:ascii="Times New Roman" w:hAnsi="Times New Roman" w:cs="Times New Roman"/>
                <w:sz w:val="28"/>
                <w:szCs w:val="28"/>
              </w:rPr>
            </w:pPr>
            <w:r w:rsidRPr="00BE1C5F">
              <w:rPr>
                <w:rFonts w:ascii="Times New Roman" w:hAnsi="Times New Roman" w:cs="Times New Roman"/>
                <w:sz w:val="28"/>
                <w:szCs w:val="28"/>
              </w:rPr>
              <w:t>153 144,0</w:t>
            </w:r>
          </w:p>
        </w:tc>
        <w:tc>
          <w:tcPr>
            <w:tcW w:w="1984" w:type="dxa"/>
            <w:shd w:val="clear" w:color="auto" w:fill="auto"/>
            <w:vAlign w:val="bottom"/>
          </w:tcPr>
          <w:p w:rsidR="0082607D" w:rsidRPr="00BE1C5F" w:rsidRDefault="0082607D" w:rsidP="00A86248">
            <w:pPr>
              <w:spacing w:after="0"/>
              <w:jc w:val="center"/>
              <w:rPr>
                <w:rFonts w:ascii="Times New Roman" w:hAnsi="Times New Roman" w:cs="Times New Roman"/>
                <w:sz w:val="28"/>
                <w:szCs w:val="28"/>
              </w:rPr>
            </w:pPr>
            <w:r w:rsidRPr="00BE1C5F">
              <w:rPr>
                <w:rFonts w:ascii="Times New Roman" w:hAnsi="Times New Roman" w:cs="Times New Roman"/>
                <w:sz w:val="28"/>
                <w:szCs w:val="28"/>
              </w:rPr>
              <w:t>174,4</w:t>
            </w:r>
          </w:p>
        </w:tc>
      </w:tr>
    </w:tbl>
    <w:p w:rsidR="0082607D" w:rsidRPr="00BE1C5F" w:rsidRDefault="0082607D" w:rsidP="0082607D">
      <w:pPr>
        <w:pStyle w:val="a6"/>
        <w:ind w:right="-144"/>
        <w:jc w:val="both"/>
        <w:rPr>
          <w:rFonts w:ascii="Times New Roman" w:hAnsi="Times New Roman"/>
          <w:sz w:val="28"/>
          <w:szCs w:val="28"/>
        </w:rPr>
      </w:pPr>
    </w:p>
    <w:p w:rsidR="0082607D" w:rsidRPr="00BE1C5F" w:rsidRDefault="0082607D" w:rsidP="0082607D">
      <w:pPr>
        <w:pStyle w:val="a6"/>
        <w:spacing w:line="276" w:lineRule="auto"/>
        <w:ind w:firstLine="567"/>
        <w:jc w:val="both"/>
        <w:rPr>
          <w:rFonts w:ascii="Times New Roman" w:hAnsi="Times New Roman"/>
          <w:sz w:val="28"/>
          <w:szCs w:val="28"/>
        </w:rPr>
      </w:pPr>
      <w:r w:rsidRPr="00BE1C5F">
        <w:rPr>
          <w:rFonts w:ascii="Times New Roman" w:hAnsi="Times New Roman"/>
          <w:sz w:val="28"/>
          <w:szCs w:val="28"/>
        </w:rPr>
        <w:t xml:space="preserve">Значительный рост объема инвестиций крупных и средних предприятий района наблюдался в обрабатывающих производствах, оптовой и розничной торговле, операциях с недвижимым имуществом, предоставлении прочих коммунальных, социальных и  персональных услуг и в образовании. </w:t>
      </w:r>
      <w:r w:rsidRPr="00BE1C5F">
        <w:rPr>
          <w:rFonts w:ascii="Times New Roman" w:hAnsi="Times New Roman"/>
          <w:sz w:val="28"/>
          <w:szCs w:val="28"/>
        </w:rPr>
        <w:lastRenderedPageBreak/>
        <w:t>Наибольшее снижение произошло по направлениям: производство и распределение электроэнергии, газа и воды, транспорт и связь.</w:t>
      </w:r>
    </w:p>
    <w:p w:rsidR="0082607D" w:rsidRPr="00BE1C5F" w:rsidRDefault="0082607D" w:rsidP="0082607D">
      <w:pPr>
        <w:pStyle w:val="a6"/>
        <w:spacing w:line="276" w:lineRule="auto"/>
        <w:ind w:firstLine="567"/>
        <w:jc w:val="both"/>
        <w:rPr>
          <w:rFonts w:ascii="Times New Roman" w:hAnsi="Times New Roman"/>
          <w:sz w:val="28"/>
          <w:szCs w:val="28"/>
        </w:rPr>
      </w:pPr>
      <w:r w:rsidRPr="00BE1C5F">
        <w:rPr>
          <w:rFonts w:ascii="Times New Roman" w:hAnsi="Times New Roman"/>
          <w:sz w:val="28"/>
          <w:szCs w:val="28"/>
        </w:rPr>
        <w:t>Наибольший удельный вес объема инвестиций крупных и средних предприятий района составляют предприятия обрабатывающих производств 22,3% или 352,8 млн. рублей, сельского хозяйства 21% или 333,6  млн. рублей и предприятия осуществляющие деятельность в сфере операции с недвижимым имуществом 12,4% или196,9 млн. рублей.</w:t>
      </w:r>
    </w:p>
    <w:p w:rsidR="0082607D" w:rsidRPr="00BE1C5F" w:rsidRDefault="0082607D" w:rsidP="0082607D">
      <w:pPr>
        <w:pStyle w:val="a6"/>
        <w:ind w:right="-144" w:firstLine="284"/>
        <w:jc w:val="both"/>
        <w:rPr>
          <w:rFonts w:ascii="Times New Roman" w:hAnsi="Times New Roman"/>
          <w:sz w:val="28"/>
          <w:szCs w:val="28"/>
        </w:rPr>
      </w:pPr>
    </w:p>
    <w:p w:rsidR="0082607D" w:rsidRPr="00BE1C5F" w:rsidRDefault="0082607D" w:rsidP="0082607D">
      <w:pPr>
        <w:pStyle w:val="a9"/>
        <w:jc w:val="center"/>
        <w:rPr>
          <w:rFonts w:ascii="Times New Roman" w:hAnsi="Times New Roman"/>
          <w:b/>
          <w:sz w:val="28"/>
          <w:szCs w:val="28"/>
        </w:rPr>
      </w:pPr>
      <w:r w:rsidRPr="00BE1C5F">
        <w:rPr>
          <w:rFonts w:ascii="Times New Roman" w:hAnsi="Times New Roman"/>
          <w:b/>
          <w:sz w:val="28"/>
          <w:szCs w:val="28"/>
        </w:rPr>
        <w:t>ПРЕДОСТАВЛЕНИЕ ГОСУДАРСТВЕННЫХ И МУНИЦИПАЛЬНЫХ УСЛУГ</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На протяжении 2016 года комитетом экономического развития координируется процесс предоставления государственных и муниципальных услуг, осуществляется </w:t>
      </w:r>
      <w:proofErr w:type="gramStart"/>
      <w:r w:rsidRPr="00BE1C5F">
        <w:rPr>
          <w:rFonts w:ascii="Times New Roman" w:hAnsi="Times New Roman" w:cs="Times New Roman"/>
          <w:sz w:val="28"/>
          <w:szCs w:val="28"/>
        </w:rPr>
        <w:t>контроль за</w:t>
      </w:r>
      <w:proofErr w:type="gramEnd"/>
      <w:r w:rsidRPr="00BE1C5F">
        <w:rPr>
          <w:rFonts w:ascii="Times New Roman" w:hAnsi="Times New Roman" w:cs="Times New Roman"/>
          <w:sz w:val="28"/>
          <w:szCs w:val="28"/>
        </w:rPr>
        <w:t xml:space="preserve"> принятием регламентов и внесения в них изменений, а также формируется ежемесячная отчетность о принятии административных регламентов оказания муниципальных услуг администрацией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и поселениями района.</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На протяжении 2х лет </w:t>
      </w:r>
      <w:proofErr w:type="spellStart"/>
      <w:r w:rsidRPr="00BE1C5F">
        <w:rPr>
          <w:rFonts w:ascii="Times New Roman" w:hAnsi="Times New Roman" w:cs="Times New Roman"/>
          <w:sz w:val="28"/>
          <w:szCs w:val="28"/>
        </w:rPr>
        <w:t>Лужский</w:t>
      </w:r>
      <w:proofErr w:type="spellEnd"/>
      <w:r w:rsidRPr="00BE1C5F">
        <w:rPr>
          <w:rFonts w:ascii="Times New Roman" w:hAnsi="Times New Roman" w:cs="Times New Roman"/>
          <w:sz w:val="28"/>
          <w:szCs w:val="28"/>
        </w:rPr>
        <w:t xml:space="preserve"> муниципальный район </w:t>
      </w:r>
      <w:r w:rsidRPr="00BE1C5F">
        <w:rPr>
          <w:rFonts w:ascii="Times New Roman" w:hAnsi="Times New Roman" w:cs="Times New Roman"/>
          <w:b/>
          <w:sz w:val="28"/>
          <w:szCs w:val="28"/>
        </w:rPr>
        <w:t>является лидером</w:t>
      </w:r>
      <w:r w:rsidRPr="00BE1C5F">
        <w:rPr>
          <w:rFonts w:ascii="Times New Roman" w:hAnsi="Times New Roman" w:cs="Times New Roman"/>
          <w:sz w:val="28"/>
          <w:szCs w:val="28"/>
        </w:rPr>
        <w:t xml:space="preserve"> в принятии административных регламентов предоставления муниципальных услуг поселениями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среди районов Ленинградской области.</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В 2016 году на базе администраций </w:t>
      </w:r>
      <w:proofErr w:type="spellStart"/>
      <w:r w:rsidRPr="00BE1C5F">
        <w:rPr>
          <w:rFonts w:ascii="Times New Roman" w:hAnsi="Times New Roman" w:cs="Times New Roman"/>
          <w:sz w:val="28"/>
          <w:szCs w:val="28"/>
        </w:rPr>
        <w:t>Осьминского</w:t>
      </w:r>
      <w:proofErr w:type="spellEnd"/>
      <w:r w:rsidRPr="00BE1C5F">
        <w:rPr>
          <w:rFonts w:ascii="Times New Roman" w:hAnsi="Times New Roman" w:cs="Times New Roman"/>
          <w:sz w:val="28"/>
          <w:szCs w:val="28"/>
        </w:rPr>
        <w:t xml:space="preserve"> и </w:t>
      </w:r>
      <w:proofErr w:type="spellStart"/>
      <w:r w:rsidRPr="00BE1C5F">
        <w:rPr>
          <w:rFonts w:ascii="Times New Roman" w:hAnsi="Times New Roman" w:cs="Times New Roman"/>
          <w:sz w:val="28"/>
          <w:szCs w:val="28"/>
        </w:rPr>
        <w:t>Оредежского</w:t>
      </w:r>
      <w:proofErr w:type="spellEnd"/>
      <w:r w:rsidRPr="00BE1C5F">
        <w:rPr>
          <w:rFonts w:ascii="Times New Roman" w:hAnsi="Times New Roman" w:cs="Times New Roman"/>
          <w:sz w:val="28"/>
          <w:szCs w:val="28"/>
        </w:rPr>
        <w:t xml:space="preserve"> сельских поселений открыты удаленные рабочие места МФЦ. На сегодняшний день во всех поселениях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открыты и работают удаленные рабочие места, благодаря чему гражданам предоставляется возможность получать государственные и муниципальные услуги в режиме "одного окна" в максимально короткий срок непосредственно в своём поселении, а не ездить в районный центр.</w:t>
      </w:r>
    </w:p>
    <w:p w:rsidR="0082607D" w:rsidRPr="00BE1C5F" w:rsidRDefault="0082607D" w:rsidP="0082607D">
      <w:pPr>
        <w:spacing w:after="0"/>
        <w:jc w:val="both"/>
        <w:rPr>
          <w:rFonts w:ascii="Times New Roman" w:hAnsi="Times New Roman" w:cs="Times New Roman"/>
          <w:sz w:val="28"/>
          <w:szCs w:val="28"/>
        </w:rPr>
      </w:pPr>
    </w:p>
    <w:p w:rsidR="0082607D" w:rsidRPr="00BE1C5F" w:rsidRDefault="0082607D" w:rsidP="0082607D">
      <w:pPr>
        <w:pStyle w:val="a9"/>
        <w:widowControl w:val="0"/>
        <w:autoSpaceDE w:val="0"/>
        <w:autoSpaceDN w:val="0"/>
        <w:adjustRightInd w:val="0"/>
        <w:spacing w:after="0"/>
        <w:ind w:left="0" w:firstLine="567"/>
        <w:jc w:val="center"/>
        <w:outlineLvl w:val="0"/>
        <w:rPr>
          <w:rFonts w:ascii="Times New Roman" w:hAnsi="Times New Roman"/>
          <w:b/>
          <w:sz w:val="28"/>
          <w:szCs w:val="28"/>
        </w:rPr>
      </w:pPr>
      <w:r w:rsidRPr="00BE1C5F">
        <w:rPr>
          <w:rFonts w:ascii="Times New Roman" w:hAnsi="Times New Roman"/>
          <w:b/>
          <w:sz w:val="28"/>
          <w:szCs w:val="28"/>
        </w:rPr>
        <w:t>МАЛОЕ И СРЕДНЕЕ ПРЕДПРИНИМАТЕЛЬСТВО, ПОТРЕБИТЕЛЬСКИЙ РЫНОК</w:t>
      </w:r>
    </w:p>
    <w:p w:rsidR="0082607D" w:rsidRPr="00BE1C5F" w:rsidRDefault="0082607D" w:rsidP="0082607D">
      <w:pPr>
        <w:pStyle w:val="a9"/>
        <w:widowControl w:val="0"/>
        <w:autoSpaceDE w:val="0"/>
        <w:autoSpaceDN w:val="0"/>
        <w:adjustRightInd w:val="0"/>
        <w:spacing w:after="0"/>
        <w:ind w:left="0" w:firstLine="567"/>
        <w:jc w:val="center"/>
        <w:outlineLvl w:val="0"/>
        <w:rPr>
          <w:rFonts w:ascii="Times New Roman" w:hAnsi="Times New Roman"/>
          <w:b/>
          <w:sz w:val="28"/>
          <w:szCs w:val="28"/>
        </w:rPr>
      </w:pPr>
    </w:p>
    <w:p w:rsidR="0082607D" w:rsidRPr="00BE1C5F" w:rsidRDefault="0082607D" w:rsidP="0082607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 xml:space="preserve">В настоящее время на территории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осуществляют деятельность более 2 тысяч субъектов малого предпринимательства, включая индивидуальных предпринимателей.</w:t>
      </w:r>
    </w:p>
    <w:p w:rsidR="0082607D" w:rsidRPr="00BE1C5F" w:rsidRDefault="0082607D" w:rsidP="0082607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 xml:space="preserve">Необходимо отметить стабильное ежегодное увеличение налоговых платежей, поступающих от субъектов малого и среднего предпринимательства, применяющих специальные налоговые режимы. В </w:t>
      </w:r>
      <w:r w:rsidRPr="00BE1C5F">
        <w:rPr>
          <w:rFonts w:ascii="Times New Roman" w:hAnsi="Times New Roman" w:cs="Times New Roman"/>
          <w:sz w:val="28"/>
          <w:szCs w:val="28"/>
        </w:rPr>
        <w:lastRenderedPageBreak/>
        <w:t>текущем году в местный бюджет поступило соответствующих налогов 106 млн. руб., что на 12 млн. больше, чем за предыдущий год.</w:t>
      </w:r>
    </w:p>
    <w:p w:rsidR="0082607D" w:rsidRPr="00BE1C5F" w:rsidRDefault="0082607D" w:rsidP="0082607D">
      <w:pPr>
        <w:widowControl w:val="0"/>
        <w:autoSpaceDE w:val="0"/>
        <w:autoSpaceDN w:val="0"/>
        <w:adjustRightInd w:val="0"/>
        <w:spacing w:after="0"/>
        <w:ind w:firstLine="567"/>
        <w:jc w:val="both"/>
        <w:outlineLvl w:val="0"/>
        <w:rPr>
          <w:rFonts w:ascii="Times New Roman" w:hAnsi="Times New Roman" w:cs="Times New Roman"/>
          <w:sz w:val="28"/>
          <w:szCs w:val="28"/>
        </w:rPr>
      </w:pPr>
      <w:proofErr w:type="gramStart"/>
      <w:r w:rsidRPr="00BE1C5F">
        <w:rPr>
          <w:rFonts w:ascii="Times New Roman" w:hAnsi="Times New Roman" w:cs="Times New Roman"/>
          <w:sz w:val="28"/>
          <w:szCs w:val="28"/>
        </w:rPr>
        <w:t xml:space="preserve">В 2016 году во исполнение подпрограммы «Развитие и поддержка малого предпринимательства» муниципальной программы «Стимулирование экономической активности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на 2014-2020 годы» по результатам проведенного конкурса четырем победителям предоставлены субсидии из местного бюджета на организацию предпринимательской деятельности в сумме 1 241,9 тыс. руб. В рамках </w:t>
      </w:r>
      <w:proofErr w:type="spellStart"/>
      <w:r w:rsidRPr="00BE1C5F">
        <w:rPr>
          <w:rFonts w:ascii="Times New Roman" w:hAnsi="Times New Roman" w:cs="Times New Roman"/>
          <w:sz w:val="28"/>
          <w:szCs w:val="28"/>
        </w:rPr>
        <w:t>софинансирования</w:t>
      </w:r>
      <w:proofErr w:type="spellEnd"/>
      <w:r w:rsidRPr="00BE1C5F">
        <w:rPr>
          <w:rFonts w:ascii="Times New Roman" w:hAnsi="Times New Roman" w:cs="Times New Roman"/>
          <w:sz w:val="28"/>
          <w:szCs w:val="28"/>
        </w:rPr>
        <w:t xml:space="preserve"> из областного бюджета в сумме 2 млн. 781 тыс. рублей получили субсидии 9 субъектам</w:t>
      </w:r>
      <w:proofErr w:type="gramEnd"/>
      <w:r w:rsidRPr="00BE1C5F">
        <w:rPr>
          <w:rFonts w:ascii="Times New Roman" w:hAnsi="Times New Roman" w:cs="Times New Roman"/>
          <w:sz w:val="28"/>
          <w:szCs w:val="28"/>
        </w:rPr>
        <w:t xml:space="preserve"> малого предпринимательства – победители конкурсного отбора.</w:t>
      </w:r>
    </w:p>
    <w:p w:rsidR="0082607D" w:rsidRPr="00BE1C5F" w:rsidRDefault="0082607D" w:rsidP="0082607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 xml:space="preserve">Для хозяйствующих субъектов малого бизнеса в течение года проводились семинары по темам: </w:t>
      </w:r>
      <w:proofErr w:type="gramStart"/>
      <w:r w:rsidRPr="00BE1C5F">
        <w:rPr>
          <w:rFonts w:ascii="Times New Roman" w:hAnsi="Times New Roman" w:cs="Times New Roman"/>
          <w:sz w:val="28"/>
          <w:szCs w:val="28"/>
        </w:rPr>
        <w:t xml:space="preserve">«Требования противопожарной безопасности», «Банковские  продукты», совместный семинар с участием представителей ИФНС и ПФР «Введение патентной системы», «Охрана труда на предприятии», «Изменения в Федеральный закон  от 22.05.2003г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организован семинар с руководителем </w:t>
      </w:r>
      <w:proofErr w:type="spellStart"/>
      <w:r w:rsidRPr="00BE1C5F">
        <w:rPr>
          <w:rFonts w:ascii="Times New Roman" w:hAnsi="Times New Roman" w:cs="Times New Roman"/>
          <w:sz w:val="28"/>
          <w:szCs w:val="28"/>
        </w:rPr>
        <w:t>бизнес-школы</w:t>
      </w:r>
      <w:proofErr w:type="spellEnd"/>
      <w:r w:rsidRPr="00BE1C5F">
        <w:rPr>
          <w:rFonts w:ascii="Times New Roman" w:hAnsi="Times New Roman" w:cs="Times New Roman"/>
          <w:sz w:val="28"/>
          <w:szCs w:val="28"/>
        </w:rPr>
        <w:t xml:space="preserve"> «ВВЕРХ» Владимиром </w:t>
      </w:r>
      <w:proofErr w:type="spellStart"/>
      <w:r w:rsidRPr="00BE1C5F">
        <w:rPr>
          <w:rFonts w:ascii="Times New Roman" w:hAnsi="Times New Roman" w:cs="Times New Roman"/>
          <w:sz w:val="28"/>
          <w:szCs w:val="28"/>
        </w:rPr>
        <w:t>Мариновичем</w:t>
      </w:r>
      <w:proofErr w:type="spellEnd"/>
      <w:r w:rsidRPr="00BE1C5F">
        <w:rPr>
          <w:rFonts w:ascii="Times New Roman" w:hAnsi="Times New Roman" w:cs="Times New Roman"/>
          <w:sz w:val="28"/>
          <w:szCs w:val="28"/>
        </w:rPr>
        <w:t xml:space="preserve"> «Как управлять бизнесом в кризис».</w:t>
      </w:r>
      <w:proofErr w:type="gramEnd"/>
    </w:p>
    <w:p w:rsidR="0082607D" w:rsidRPr="00BE1C5F" w:rsidRDefault="0082607D" w:rsidP="0082607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С целью информирования о мерах государственной и муниципальной поддержки совместно с Центром занятости населения в целях активизации работы администраций поселений по вовлечению граждан подведомственных территорий в сферу предпринимательства, проводились выездные семинары, как для предпринимателей, так и граждан, желающих открыть свое дело.</w:t>
      </w:r>
    </w:p>
    <w:p w:rsidR="0082607D" w:rsidRPr="00BE1C5F" w:rsidRDefault="0082607D" w:rsidP="0082607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 xml:space="preserve">Неоднократно в средствах массовой информации, в том числе и в эфире телевизионной студии </w:t>
      </w:r>
      <w:proofErr w:type="gramStart"/>
      <w:r w:rsidRPr="00BE1C5F">
        <w:rPr>
          <w:rFonts w:ascii="Times New Roman" w:hAnsi="Times New Roman" w:cs="Times New Roman"/>
          <w:sz w:val="28"/>
          <w:szCs w:val="28"/>
        </w:rPr>
        <w:t>г</w:t>
      </w:r>
      <w:proofErr w:type="gramEnd"/>
      <w:r w:rsidRPr="00BE1C5F">
        <w:rPr>
          <w:rFonts w:ascii="Times New Roman" w:hAnsi="Times New Roman" w:cs="Times New Roman"/>
          <w:sz w:val="28"/>
          <w:szCs w:val="28"/>
        </w:rPr>
        <w:t xml:space="preserve">. Луги, озвучивались проблемы бизнеса и информация о мерах государственной и муниципальной поддержки. Кроме того, на официальном сайте администрации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публикуются информационные и новостные </w:t>
      </w:r>
      <w:proofErr w:type="gramStart"/>
      <w:r w:rsidRPr="00BE1C5F">
        <w:rPr>
          <w:rFonts w:ascii="Times New Roman" w:hAnsi="Times New Roman" w:cs="Times New Roman"/>
          <w:sz w:val="28"/>
          <w:szCs w:val="28"/>
        </w:rPr>
        <w:t>материалы</w:t>
      </w:r>
      <w:proofErr w:type="gramEnd"/>
      <w:r w:rsidRPr="00BE1C5F">
        <w:rPr>
          <w:rFonts w:ascii="Times New Roman" w:hAnsi="Times New Roman" w:cs="Times New Roman"/>
          <w:sz w:val="28"/>
          <w:szCs w:val="28"/>
        </w:rPr>
        <w:t xml:space="preserve"> как для действующих субъектов предпринимательства так и для начинающих свою деятельность. </w:t>
      </w:r>
    </w:p>
    <w:p w:rsidR="0082607D" w:rsidRPr="00BE1C5F" w:rsidRDefault="0082607D" w:rsidP="0082607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 xml:space="preserve">В отчетном году предприниматели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участвовали в государственной программе «Бизнес-акселерация», которая позволила получить профессиональные консультации и обучение маркетинговым технологиям, разработке и продвижению своего бренда, проведению рекламной компании, подбору персонала и многому другому и т. д. </w:t>
      </w:r>
      <w:r w:rsidRPr="00BE1C5F">
        <w:rPr>
          <w:rFonts w:ascii="Times New Roman" w:hAnsi="Times New Roman" w:cs="Times New Roman"/>
          <w:sz w:val="28"/>
          <w:szCs w:val="28"/>
        </w:rPr>
        <w:lastRenderedPageBreak/>
        <w:t>практически без отрыва от производства.</w:t>
      </w:r>
    </w:p>
    <w:p w:rsidR="0082607D" w:rsidRPr="00BE1C5F" w:rsidRDefault="0082607D" w:rsidP="0082607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В 2016 году впервые на территории района проведено обучение в рамках «Президентской программы подготовки управленческих кадров для отраслей народного хозяйства» (ранее обучение можно было пройти только в</w:t>
      </w:r>
      <w:proofErr w:type="gramStart"/>
      <w:r w:rsidRPr="00BE1C5F">
        <w:rPr>
          <w:rFonts w:ascii="Times New Roman" w:hAnsi="Times New Roman" w:cs="Times New Roman"/>
          <w:sz w:val="28"/>
          <w:szCs w:val="28"/>
        </w:rPr>
        <w:t xml:space="preserve"> С</w:t>
      </w:r>
      <w:proofErr w:type="gramEnd"/>
      <w:r w:rsidRPr="00BE1C5F">
        <w:rPr>
          <w:rFonts w:ascii="Times New Roman" w:hAnsi="Times New Roman" w:cs="Times New Roman"/>
          <w:sz w:val="28"/>
          <w:szCs w:val="28"/>
        </w:rPr>
        <w:t xml:space="preserve">анкт – Петербурге), обучение прошли 12 человек. В 2017 году </w:t>
      </w:r>
      <w:proofErr w:type="gramStart"/>
      <w:r w:rsidRPr="00BE1C5F">
        <w:rPr>
          <w:rFonts w:ascii="Times New Roman" w:hAnsi="Times New Roman" w:cs="Times New Roman"/>
          <w:sz w:val="28"/>
          <w:szCs w:val="28"/>
        </w:rPr>
        <w:t>обучение по</w:t>
      </w:r>
      <w:proofErr w:type="gramEnd"/>
      <w:r w:rsidRPr="00BE1C5F">
        <w:rPr>
          <w:rFonts w:ascii="Times New Roman" w:hAnsi="Times New Roman" w:cs="Times New Roman"/>
          <w:sz w:val="28"/>
          <w:szCs w:val="28"/>
        </w:rPr>
        <w:t xml:space="preserve"> данной программе будет проходить 11 человек.</w:t>
      </w:r>
    </w:p>
    <w:p w:rsidR="0082607D" w:rsidRPr="00BE1C5F" w:rsidRDefault="0082607D" w:rsidP="0082607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 xml:space="preserve">В 2016 году заключено трехстороннее Соглашение между администрацией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СДЦ и ГБУ ЛО «МФЦ» об организации специализированных окон обслуживания субъектов малого и среднего предпринимательства – «Мой бизнес». Основной целью создания окон «Мой бизнес» является обеспечение комфортных условий для получения необходимых услуг представителями </w:t>
      </w:r>
      <w:proofErr w:type="spellStart"/>
      <w:proofErr w:type="gramStart"/>
      <w:r w:rsidRPr="00BE1C5F">
        <w:rPr>
          <w:rFonts w:ascii="Times New Roman" w:hAnsi="Times New Roman" w:cs="Times New Roman"/>
          <w:sz w:val="28"/>
          <w:szCs w:val="28"/>
        </w:rPr>
        <w:t>бизнес-сообщества</w:t>
      </w:r>
      <w:proofErr w:type="spellEnd"/>
      <w:proofErr w:type="gramEnd"/>
      <w:r w:rsidRPr="00BE1C5F">
        <w:rPr>
          <w:rFonts w:ascii="Times New Roman" w:hAnsi="Times New Roman" w:cs="Times New Roman"/>
          <w:sz w:val="28"/>
          <w:szCs w:val="28"/>
        </w:rPr>
        <w:t xml:space="preserve"> в одном месте по принципу «одного окна».</w:t>
      </w:r>
    </w:p>
    <w:p w:rsidR="0082607D" w:rsidRPr="00BE1C5F" w:rsidRDefault="0082607D" w:rsidP="0082607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 xml:space="preserve">Потребительский рынок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представлен сферой торговли, общественного питания, бытовых услуг населению.</w:t>
      </w:r>
    </w:p>
    <w:p w:rsidR="0082607D" w:rsidRPr="00BE1C5F" w:rsidRDefault="0082607D" w:rsidP="0082607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На подведомственной территории действуют:</w:t>
      </w:r>
    </w:p>
    <w:p w:rsidR="0082607D" w:rsidRPr="00BE1C5F" w:rsidRDefault="0082607D" w:rsidP="0082607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50 объектов общественного питания общедоступной сети на 1724 пос. мест, в том числе в сельской местности 8 объектов на 267 пос. мест;</w:t>
      </w:r>
    </w:p>
    <w:p w:rsidR="0082607D" w:rsidRPr="00BE1C5F" w:rsidRDefault="0082607D" w:rsidP="0082607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более 500 объектов розничной торговли, в том числе 34 продовольственные магазины сетевой торговли;</w:t>
      </w:r>
    </w:p>
    <w:p w:rsidR="0082607D" w:rsidRPr="00BE1C5F" w:rsidRDefault="0082607D" w:rsidP="0082607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более 200 объектов бытового обслуживания населения.</w:t>
      </w:r>
    </w:p>
    <w:p w:rsidR="0082607D" w:rsidRPr="00BE1C5F" w:rsidRDefault="0082607D" w:rsidP="0082607D">
      <w:pPr>
        <w:widowControl w:val="0"/>
        <w:autoSpaceDE w:val="0"/>
        <w:autoSpaceDN w:val="0"/>
        <w:adjustRightInd w:val="0"/>
        <w:spacing w:after="0"/>
        <w:ind w:firstLine="567"/>
        <w:jc w:val="both"/>
        <w:outlineLvl w:val="0"/>
        <w:rPr>
          <w:rFonts w:ascii="Times New Roman" w:hAnsi="Times New Roman" w:cs="Times New Roman"/>
          <w:sz w:val="28"/>
          <w:szCs w:val="28"/>
        </w:rPr>
      </w:pPr>
      <w:r w:rsidRPr="00BE1C5F">
        <w:rPr>
          <w:rFonts w:ascii="Times New Roman" w:hAnsi="Times New Roman" w:cs="Times New Roman"/>
          <w:sz w:val="28"/>
          <w:szCs w:val="28"/>
        </w:rPr>
        <w:t xml:space="preserve">Обеспеченность населения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торговыми площадями на 1 тыс. жителей превышает в 1,5 раза к нормативу. Торговые объекты в основном расположены в административных центрах муниципальных образований. Жители более 200 сельских малонаселенных пунктов, где отсутствуют торговые объекты, обслуживаются через </w:t>
      </w:r>
      <w:proofErr w:type="spellStart"/>
      <w:r w:rsidRPr="00BE1C5F">
        <w:rPr>
          <w:rFonts w:ascii="Times New Roman" w:hAnsi="Times New Roman" w:cs="Times New Roman"/>
          <w:sz w:val="28"/>
          <w:szCs w:val="28"/>
        </w:rPr>
        <w:t>автомагазины</w:t>
      </w:r>
      <w:proofErr w:type="spellEnd"/>
      <w:r w:rsidRPr="00BE1C5F">
        <w:rPr>
          <w:rFonts w:ascii="Times New Roman" w:hAnsi="Times New Roman" w:cs="Times New Roman"/>
          <w:sz w:val="28"/>
          <w:szCs w:val="28"/>
        </w:rPr>
        <w:t>, преимущественно индивидуальных предпринимателей</w:t>
      </w:r>
      <w:proofErr w:type="gramStart"/>
      <w:r w:rsidRPr="00BE1C5F">
        <w:rPr>
          <w:rFonts w:ascii="Times New Roman" w:hAnsi="Times New Roman" w:cs="Times New Roman"/>
          <w:sz w:val="28"/>
          <w:szCs w:val="28"/>
        </w:rPr>
        <w:t>.</w:t>
      </w:r>
      <w:proofErr w:type="gramEnd"/>
    </w:p>
    <w:p w:rsidR="00BC475D" w:rsidRPr="00BE1C5F" w:rsidRDefault="00BC475D" w:rsidP="0082607D">
      <w:pPr>
        <w:spacing w:before="92" w:after="92" w:line="240" w:lineRule="auto"/>
        <w:ind w:firstLine="851"/>
        <w:jc w:val="center"/>
        <w:rPr>
          <w:rFonts w:ascii="Times New Roman" w:eastAsia="Times New Roman" w:hAnsi="Times New Roman" w:cs="Times New Roman"/>
          <w:sz w:val="28"/>
          <w:szCs w:val="28"/>
          <w:lang w:eastAsia="ru-RU"/>
        </w:rPr>
      </w:pPr>
      <w:r w:rsidRPr="00BE1C5F">
        <w:rPr>
          <w:rFonts w:ascii="Times New Roman" w:eastAsia="Times New Roman" w:hAnsi="Times New Roman" w:cs="Times New Roman"/>
          <w:sz w:val="28"/>
          <w:szCs w:val="28"/>
          <w:lang w:eastAsia="ru-RU"/>
        </w:rPr>
        <w:t>.</w:t>
      </w:r>
    </w:p>
    <w:p w:rsidR="0082607D" w:rsidRPr="00BE1C5F" w:rsidRDefault="0082607D" w:rsidP="0082607D">
      <w:pPr>
        <w:pStyle w:val="a9"/>
        <w:widowControl w:val="0"/>
        <w:autoSpaceDE w:val="0"/>
        <w:autoSpaceDN w:val="0"/>
        <w:adjustRightInd w:val="0"/>
        <w:spacing w:after="0"/>
        <w:ind w:left="0" w:firstLine="567"/>
        <w:jc w:val="center"/>
        <w:outlineLvl w:val="0"/>
        <w:rPr>
          <w:rFonts w:ascii="Times New Roman" w:hAnsi="Times New Roman"/>
          <w:b/>
          <w:sz w:val="28"/>
          <w:szCs w:val="28"/>
        </w:rPr>
      </w:pPr>
      <w:r w:rsidRPr="00BE1C5F">
        <w:rPr>
          <w:rFonts w:ascii="Times New Roman" w:hAnsi="Times New Roman"/>
          <w:b/>
          <w:sz w:val="28"/>
          <w:szCs w:val="28"/>
        </w:rPr>
        <w:t>РАЗВИТИЕ ТУРИСТИЧЕСКОЙ ДЕЯТЕЛЬНОСТИ</w:t>
      </w:r>
    </w:p>
    <w:p w:rsidR="0082607D" w:rsidRPr="00BE1C5F" w:rsidRDefault="0082607D" w:rsidP="0082607D">
      <w:pPr>
        <w:pStyle w:val="a9"/>
        <w:widowControl w:val="0"/>
        <w:autoSpaceDE w:val="0"/>
        <w:autoSpaceDN w:val="0"/>
        <w:adjustRightInd w:val="0"/>
        <w:spacing w:after="0"/>
        <w:ind w:left="0" w:firstLine="567"/>
        <w:jc w:val="center"/>
        <w:outlineLvl w:val="0"/>
        <w:rPr>
          <w:rFonts w:ascii="Times New Roman" w:hAnsi="Times New Roman"/>
          <w:b/>
          <w:sz w:val="28"/>
          <w:szCs w:val="28"/>
        </w:rPr>
      </w:pP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Одним из приоритетных направлений развития нашего района является туризм, который включен в Стратегию социально-экономического развития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на 2016-2030 годы.</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В районе создан межведомственный координационный совет по туризму. В состав совета входят представители туристического бизнеса, краеведы, творческие коллективы. В рамках совета осуществляется обмен лучшими практиками, знакомство представителей отрасли для дальнейшего сотрудничества и подготовки совместных проектов. С целью развития </w:t>
      </w:r>
      <w:r w:rsidRPr="00BE1C5F">
        <w:rPr>
          <w:rFonts w:ascii="Times New Roman" w:hAnsi="Times New Roman" w:cs="Times New Roman"/>
          <w:sz w:val="28"/>
          <w:szCs w:val="28"/>
        </w:rPr>
        <w:lastRenderedPageBreak/>
        <w:t xml:space="preserve">туризма и выражения интересов представителей всех направлений отрасли в 2016 году создана рабочая группа. Результатом деятельности рабочей группы стал разработанный  проект Концепции развития туризма в </w:t>
      </w:r>
      <w:proofErr w:type="spellStart"/>
      <w:r w:rsidRPr="00BE1C5F">
        <w:rPr>
          <w:rFonts w:ascii="Times New Roman" w:hAnsi="Times New Roman" w:cs="Times New Roman"/>
          <w:sz w:val="28"/>
          <w:szCs w:val="28"/>
        </w:rPr>
        <w:t>Лужском</w:t>
      </w:r>
      <w:proofErr w:type="spellEnd"/>
      <w:r w:rsidRPr="00BE1C5F">
        <w:rPr>
          <w:rFonts w:ascii="Times New Roman" w:hAnsi="Times New Roman" w:cs="Times New Roman"/>
          <w:sz w:val="28"/>
          <w:szCs w:val="28"/>
        </w:rPr>
        <w:t xml:space="preserve"> районе до 2030 года. В настоящее время проект предполагается вынести на общественные обсуждения для дальнейшего утверждения.</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В 2016 году с целью увеличения туристского потока в район администрация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проводила активную работу по позиционированию района – как территории с большим природно-климатическим и историческим потенциалом.</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В 2016 году с этой целью разработаны новые туристические маршруты по </w:t>
      </w:r>
      <w:proofErr w:type="spellStart"/>
      <w:r w:rsidRPr="00BE1C5F">
        <w:rPr>
          <w:rFonts w:ascii="Times New Roman" w:hAnsi="Times New Roman" w:cs="Times New Roman"/>
          <w:sz w:val="28"/>
          <w:szCs w:val="28"/>
        </w:rPr>
        <w:t>Лужскому</w:t>
      </w:r>
      <w:proofErr w:type="spellEnd"/>
      <w:r w:rsidRPr="00BE1C5F">
        <w:rPr>
          <w:rFonts w:ascii="Times New Roman" w:hAnsi="Times New Roman" w:cs="Times New Roman"/>
          <w:sz w:val="28"/>
          <w:szCs w:val="28"/>
        </w:rPr>
        <w:t xml:space="preserve"> району: «К истокам нашего города»; «По </w:t>
      </w:r>
      <w:proofErr w:type="gramStart"/>
      <w:r w:rsidRPr="00BE1C5F">
        <w:rPr>
          <w:rFonts w:ascii="Times New Roman" w:hAnsi="Times New Roman" w:cs="Times New Roman"/>
          <w:sz w:val="28"/>
          <w:szCs w:val="28"/>
        </w:rPr>
        <w:t>Верхнему</w:t>
      </w:r>
      <w:proofErr w:type="gramEnd"/>
      <w:r w:rsidRPr="00BE1C5F">
        <w:rPr>
          <w:rFonts w:ascii="Times New Roman" w:hAnsi="Times New Roman" w:cs="Times New Roman"/>
          <w:sz w:val="28"/>
          <w:szCs w:val="28"/>
        </w:rPr>
        <w:t xml:space="preserve"> </w:t>
      </w:r>
      <w:proofErr w:type="spellStart"/>
      <w:r w:rsidRPr="00BE1C5F">
        <w:rPr>
          <w:rFonts w:ascii="Times New Roman" w:hAnsi="Times New Roman" w:cs="Times New Roman"/>
          <w:sz w:val="28"/>
          <w:szCs w:val="28"/>
        </w:rPr>
        <w:t>Полужью</w:t>
      </w:r>
      <w:proofErr w:type="spellEnd"/>
      <w:r w:rsidRPr="00BE1C5F">
        <w:rPr>
          <w:rFonts w:ascii="Times New Roman" w:hAnsi="Times New Roman" w:cs="Times New Roman"/>
          <w:sz w:val="28"/>
          <w:szCs w:val="28"/>
        </w:rPr>
        <w:t>», «</w:t>
      </w:r>
      <w:proofErr w:type="spellStart"/>
      <w:r w:rsidRPr="00BE1C5F">
        <w:rPr>
          <w:rFonts w:ascii="Times New Roman" w:hAnsi="Times New Roman" w:cs="Times New Roman"/>
          <w:sz w:val="28"/>
          <w:szCs w:val="28"/>
        </w:rPr>
        <w:t>Сумерская</w:t>
      </w:r>
      <w:proofErr w:type="spellEnd"/>
      <w:r w:rsidRPr="00BE1C5F">
        <w:rPr>
          <w:rFonts w:ascii="Times New Roman" w:hAnsi="Times New Roman" w:cs="Times New Roman"/>
          <w:sz w:val="28"/>
          <w:szCs w:val="28"/>
        </w:rPr>
        <w:t xml:space="preserve"> волость», «</w:t>
      </w:r>
      <w:proofErr w:type="spellStart"/>
      <w:r w:rsidRPr="00BE1C5F">
        <w:rPr>
          <w:rFonts w:ascii="Times New Roman" w:hAnsi="Times New Roman" w:cs="Times New Roman"/>
          <w:sz w:val="28"/>
          <w:szCs w:val="28"/>
        </w:rPr>
        <w:t>Лужский</w:t>
      </w:r>
      <w:proofErr w:type="spellEnd"/>
      <w:r w:rsidRPr="00BE1C5F">
        <w:rPr>
          <w:rFonts w:ascii="Times New Roman" w:hAnsi="Times New Roman" w:cs="Times New Roman"/>
          <w:sz w:val="28"/>
          <w:szCs w:val="28"/>
        </w:rPr>
        <w:t xml:space="preserve"> рубеж». Проведены рекламно-информационные туры для представителей туристических агентств Ленинградской области по туристическим маршрутам района.</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Подана заявка на включение туристических маршрутов и восьми усадеб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в областной маршрут «По усадьбам Ленинградской области и в информационно-презентационный буклет «Усадьбы Ленинградской области», с целью дальнейшего включения в федеральный туристский проект «Русские усадьбы».</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Подана заявка на включение достопримечательностей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в пресс-тур, приуроченный к 90-летию Ленинградской области – «Жемчужины Ленинградской области».</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Начата активная работа в направлении межмуниципального и международного сотрудничества в сфере туризма. В 2016 году в страны Прибалтийского региона были направлены предложения о приграничном сотрудничестве. На предложение о сотрудничестве откликнулась Латвия. В апреле 2017 года в рамках программы </w:t>
      </w:r>
      <w:proofErr w:type="spellStart"/>
      <w:proofErr w:type="gramStart"/>
      <w:r w:rsidRPr="00BE1C5F">
        <w:rPr>
          <w:rFonts w:ascii="Times New Roman" w:hAnsi="Times New Roman" w:cs="Times New Roman"/>
          <w:sz w:val="28"/>
          <w:szCs w:val="28"/>
        </w:rPr>
        <w:t>Лат-Рус</w:t>
      </w:r>
      <w:proofErr w:type="spellEnd"/>
      <w:proofErr w:type="gramEnd"/>
      <w:r w:rsidRPr="00BE1C5F">
        <w:rPr>
          <w:rFonts w:ascii="Times New Roman" w:hAnsi="Times New Roman" w:cs="Times New Roman"/>
          <w:sz w:val="28"/>
          <w:szCs w:val="28"/>
        </w:rPr>
        <w:t xml:space="preserve"> представители </w:t>
      </w:r>
      <w:proofErr w:type="spellStart"/>
      <w:r w:rsidRPr="00BE1C5F">
        <w:rPr>
          <w:rFonts w:ascii="Times New Roman" w:hAnsi="Times New Roman" w:cs="Times New Roman"/>
          <w:sz w:val="28"/>
          <w:szCs w:val="28"/>
        </w:rPr>
        <w:t>Яунелгавской</w:t>
      </w:r>
      <w:proofErr w:type="spellEnd"/>
      <w:r w:rsidRPr="00BE1C5F">
        <w:rPr>
          <w:rFonts w:ascii="Times New Roman" w:hAnsi="Times New Roman" w:cs="Times New Roman"/>
          <w:sz w:val="28"/>
          <w:szCs w:val="28"/>
        </w:rPr>
        <w:t xml:space="preserve"> области планируют приезд для проработки следующих направлений: </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 детальная разработка туристического автобусного маршрута из Луги «Замки </w:t>
      </w:r>
      <w:proofErr w:type="spellStart"/>
      <w:r w:rsidRPr="00BE1C5F">
        <w:rPr>
          <w:rFonts w:ascii="Times New Roman" w:hAnsi="Times New Roman" w:cs="Times New Roman"/>
          <w:sz w:val="28"/>
          <w:szCs w:val="28"/>
        </w:rPr>
        <w:t>Земгалии</w:t>
      </w:r>
      <w:proofErr w:type="spellEnd"/>
      <w:r w:rsidRPr="00BE1C5F">
        <w:rPr>
          <w:rFonts w:ascii="Times New Roman" w:hAnsi="Times New Roman" w:cs="Times New Roman"/>
          <w:sz w:val="28"/>
          <w:szCs w:val="28"/>
        </w:rPr>
        <w:t>»</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 детальная разработка туристического автобусного маршрута из Яунелгавы «По русским пограничным крепостям» (Яунелгава – </w:t>
      </w:r>
      <w:proofErr w:type="spellStart"/>
      <w:r w:rsidRPr="00BE1C5F">
        <w:rPr>
          <w:rFonts w:ascii="Times New Roman" w:hAnsi="Times New Roman" w:cs="Times New Roman"/>
          <w:sz w:val="28"/>
          <w:szCs w:val="28"/>
        </w:rPr>
        <w:t>Печоры-Изборск-Псков-Луга-Новгород-Порхов-Псков-Яунелгава</w:t>
      </w:r>
      <w:proofErr w:type="spellEnd"/>
      <w:r w:rsidRPr="00BE1C5F">
        <w:rPr>
          <w:rFonts w:ascii="Times New Roman" w:hAnsi="Times New Roman" w:cs="Times New Roman"/>
          <w:sz w:val="28"/>
          <w:szCs w:val="28"/>
        </w:rPr>
        <w:t>)</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lastRenderedPageBreak/>
        <w:t xml:space="preserve">- сотрудничество между Туристическим информационным центром Яунелгава и Информационно-туристским центром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по совместному продвижению туристических продуктов.</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создание путеводителя и буклетов по туристическим объектам;</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строительство кемпинга;</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проведение в Луге на базе конезавода «</w:t>
      </w:r>
      <w:proofErr w:type="spellStart"/>
      <w:r w:rsidRPr="00BE1C5F">
        <w:rPr>
          <w:rFonts w:ascii="Times New Roman" w:hAnsi="Times New Roman" w:cs="Times New Roman"/>
          <w:sz w:val="28"/>
          <w:szCs w:val="28"/>
        </w:rPr>
        <w:t>Калгановский</w:t>
      </w:r>
      <w:proofErr w:type="spellEnd"/>
      <w:r w:rsidRPr="00BE1C5F">
        <w:rPr>
          <w:rFonts w:ascii="Times New Roman" w:hAnsi="Times New Roman" w:cs="Times New Roman"/>
          <w:sz w:val="28"/>
          <w:szCs w:val="28"/>
        </w:rPr>
        <w:t>» российско-латвийских соревнований по конному спорту «Кубок Балтики».</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В настоящее время прорабатывается также вопрос о сотрудничестве с Эстонией. </w:t>
      </w:r>
      <w:proofErr w:type="gramStart"/>
      <w:r w:rsidRPr="00BE1C5F">
        <w:rPr>
          <w:rFonts w:ascii="Times New Roman" w:hAnsi="Times New Roman" w:cs="Times New Roman"/>
          <w:sz w:val="28"/>
          <w:szCs w:val="28"/>
        </w:rPr>
        <w:t>Эстонская сторона выразила интерес к сотрудничеству, а именно им интересно воссоздание на базе МУП «</w:t>
      </w:r>
      <w:proofErr w:type="spellStart"/>
      <w:r w:rsidRPr="00BE1C5F">
        <w:rPr>
          <w:rFonts w:ascii="Times New Roman" w:hAnsi="Times New Roman" w:cs="Times New Roman"/>
          <w:sz w:val="28"/>
          <w:szCs w:val="28"/>
        </w:rPr>
        <w:t>Лужская</w:t>
      </w:r>
      <w:proofErr w:type="spellEnd"/>
      <w:r w:rsidRPr="00BE1C5F">
        <w:rPr>
          <w:rFonts w:ascii="Times New Roman" w:hAnsi="Times New Roman" w:cs="Times New Roman"/>
          <w:sz w:val="28"/>
          <w:szCs w:val="28"/>
        </w:rPr>
        <w:t xml:space="preserve"> лилия» </w:t>
      </w:r>
      <w:proofErr w:type="spellStart"/>
      <w:r w:rsidRPr="00BE1C5F">
        <w:rPr>
          <w:rFonts w:ascii="Times New Roman" w:hAnsi="Times New Roman" w:cs="Times New Roman"/>
          <w:sz w:val="28"/>
          <w:szCs w:val="28"/>
        </w:rPr>
        <w:t>этно-экологического</w:t>
      </w:r>
      <w:proofErr w:type="spellEnd"/>
      <w:r w:rsidRPr="00BE1C5F">
        <w:rPr>
          <w:rFonts w:ascii="Times New Roman" w:hAnsi="Times New Roman" w:cs="Times New Roman"/>
          <w:sz w:val="28"/>
          <w:szCs w:val="28"/>
        </w:rPr>
        <w:t xml:space="preserve"> комплекса народов, населявших территорию района в дореволюционных период, в том числе эстонских народов.</w:t>
      </w:r>
      <w:proofErr w:type="gramEnd"/>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Представители района в 2016 году принимали участие в конференциях, круглых столах и семинарах, направленных на решение поставленных задач по увеличению потока туристов: в октябре </w:t>
      </w:r>
      <w:proofErr w:type="spellStart"/>
      <w:r w:rsidRPr="00BE1C5F">
        <w:rPr>
          <w:rFonts w:ascii="Times New Roman" w:hAnsi="Times New Roman" w:cs="Times New Roman"/>
          <w:sz w:val="28"/>
          <w:szCs w:val="28"/>
        </w:rPr>
        <w:t>Лужский</w:t>
      </w:r>
      <w:proofErr w:type="spellEnd"/>
      <w:r w:rsidRPr="00BE1C5F">
        <w:rPr>
          <w:rFonts w:ascii="Times New Roman" w:hAnsi="Times New Roman" w:cs="Times New Roman"/>
          <w:sz w:val="28"/>
          <w:szCs w:val="28"/>
        </w:rPr>
        <w:t xml:space="preserve"> муниципальный район представлен на 24-й международной туристской выставке INWETEX-CIS TRAVEL MARKET. Специалисты администрации ЛМР приняли участие в VIII Международном форуме «Водный туризм» и «Балтийском морском фестивале».</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В 2016 году проводилась работа по информированию и обучению специалистов туристической сферы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4 представителя от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прошли обучение в рамках проекта Ростуризма по повышению квалификации специалистов сферы туризма за счет средств Федерального бюджета. Подана заявка на </w:t>
      </w:r>
      <w:proofErr w:type="gramStart"/>
      <w:r w:rsidRPr="00BE1C5F">
        <w:rPr>
          <w:rFonts w:ascii="Times New Roman" w:hAnsi="Times New Roman" w:cs="Times New Roman"/>
          <w:sz w:val="28"/>
          <w:szCs w:val="28"/>
        </w:rPr>
        <w:t>обучение по</w:t>
      </w:r>
      <w:proofErr w:type="gramEnd"/>
      <w:r w:rsidRPr="00BE1C5F">
        <w:rPr>
          <w:rFonts w:ascii="Times New Roman" w:hAnsi="Times New Roman" w:cs="Times New Roman"/>
          <w:sz w:val="28"/>
          <w:szCs w:val="28"/>
        </w:rPr>
        <w:t xml:space="preserve"> федеральной программе и на 2017 год. </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С целью поддержки традиционной культуры при поддержке Правительства Ленинградской области в помещении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информационно-туристского центра создана выставка народных промыслов.</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С целью развития военно-патриотического и событийного туризма в </w:t>
      </w:r>
      <w:proofErr w:type="spellStart"/>
      <w:r w:rsidRPr="00BE1C5F">
        <w:rPr>
          <w:rFonts w:ascii="Times New Roman" w:hAnsi="Times New Roman" w:cs="Times New Roman"/>
          <w:sz w:val="28"/>
          <w:szCs w:val="28"/>
        </w:rPr>
        <w:t>Лужском</w:t>
      </w:r>
      <w:proofErr w:type="spellEnd"/>
      <w:r w:rsidRPr="00BE1C5F">
        <w:rPr>
          <w:rFonts w:ascii="Times New Roman" w:hAnsi="Times New Roman" w:cs="Times New Roman"/>
          <w:sz w:val="28"/>
          <w:szCs w:val="28"/>
        </w:rPr>
        <w:t xml:space="preserve"> районе в июне 2016 года проведена историческая реконструкция «</w:t>
      </w:r>
      <w:proofErr w:type="spellStart"/>
      <w:r w:rsidRPr="00BE1C5F">
        <w:rPr>
          <w:rFonts w:ascii="Times New Roman" w:hAnsi="Times New Roman" w:cs="Times New Roman"/>
          <w:sz w:val="28"/>
          <w:szCs w:val="28"/>
        </w:rPr>
        <w:t>Лужский</w:t>
      </w:r>
      <w:proofErr w:type="spellEnd"/>
      <w:r w:rsidRPr="00BE1C5F">
        <w:rPr>
          <w:rFonts w:ascii="Times New Roman" w:hAnsi="Times New Roman" w:cs="Times New Roman"/>
          <w:sz w:val="28"/>
          <w:szCs w:val="28"/>
        </w:rPr>
        <w:t xml:space="preserve"> рубеж». А также, запланировано строительство интерактивного музейного комплекса «Партизанская слава». Данный прое</w:t>
      </w:r>
      <w:proofErr w:type="gramStart"/>
      <w:r w:rsidRPr="00BE1C5F">
        <w:rPr>
          <w:rFonts w:ascii="Times New Roman" w:hAnsi="Times New Roman" w:cs="Times New Roman"/>
          <w:sz w:val="28"/>
          <w:szCs w:val="28"/>
        </w:rPr>
        <w:t>кт вкл</w:t>
      </w:r>
      <w:proofErr w:type="gramEnd"/>
      <w:r w:rsidRPr="00BE1C5F">
        <w:rPr>
          <w:rFonts w:ascii="Times New Roman" w:hAnsi="Times New Roman" w:cs="Times New Roman"/>
          <w:sz w:val="28"/>
          <w:szCs w:val="28"/>
        </w:rPr>
        <w:t xml:space="preserve">ючен в государственную программу Ленинградской области «Развитие культуры в Ленинградской области». По проекту предусмотрено строительство музейного комплекса с экспозиционным и выставочным залом и </w:t>
      </w:r>
      <w:r w:rsidRPr="00BE1C5F">
        <w:rPr>
          <w:rFonts w:ascii="Times New Roman" w:hAnsi="Times New Roman" w:cs="Times New Roman"/>
          <w:sz w:val="28"/>
          <w:szCs w:val="28"/>
        </w:rPr>
        <w:lastRenderedPageBreak/>
        <w:t xml:space="preserve">интерактивной зоной. Ввод в эксплуатацию нового музейного объекта позволит существенно улучшить качество приема посетителей. В новом интерактивном музейном комплексе будут проводиться тематические временные выставки и научно-практические конференции. </w:t>
      </w:r>
      <w:proofErr w:type="gramStart"/>
      <w:r w:rsidRPr="00BE1C5F">
        <w:rPr>
          <w:rFonts w:ascii="Times New Roman" w:hAnsi="Times New Roman" w:cs="Times New Roman"/>
          <w:sz w:val="28"/>
          <w:szCs w:val="28"/>
        </w:rPr>
        <w:t>При содействии и участии муниципального музея будут проводиться значимые массовые мероприятия районного и областного уровня по военно-патриотическому воспитанию подрастающего поколения, осуществляться просветительская, научно-исследовательская  и образовательная деятельность по темам «История партизанского движения в Ленинградской области в годы Великой Отечественной войны 1941-45 гг.» и «История Луги во время Великой Отечественной войны 1941-45 гг.». Муниципальный музей станет единым центром по сохранению, изучению и</w:t>
      </w:r>
      <w:proofErr w:type="gramEnd"/>
      <w:r w:rsidRPr="00BE1C5F">
        <w:rPr>
          <w:rFonts w:ascii="Times New Roman" w:hAnsi="Times New Roman" w:cs="Times New Roman"/>
          <w:sz w:val="28"/>
          <w:szCs w:val="28"/>
        </w:rPr>
        <w:t xml:space="preserve"> </w:t>
      </w:r>
      <w:proofErr w:type="gramStart"/>
      <w:r w:rsidRPr="00BE1C5F">
        <w:rPr>
          <w:rFonts w:ascii="Times New Roman" w:hAnsi="Times New Roman" w:cs="Times New Roman"/>
          <w:sz w:val="28"/>
          <w:szCs w:val="28"/>
        </w:rPr>
        <w:t>популяризации истории партизанского движения в годы Великой Отечественной войны 1941-45 гг. - культурного наследия Ленинградской области, имеющего важное историческое значение и для Новгородской и Псковской областей</w:t>
      </w:r>
      <w:proofErr w:type="gramEnd"/>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В 2016 году актуализирована база данных объектов туристической </w:t>
      </w:r>
      <w:proofErr w:type="gramStart"/>
      <w:r w:rsidRPr="00BE1C5F">
        <w:rPr>
          <w:rFonts w:ascii="Times New Roman" w:hAnsi="Times New Roman" w:cs="Times New Roman"/>
          <w:sz w:val="28"/>
          <w:szCs w:val="28"/>
        </w:rPr>
        <w:t>сферы</w:t>
      </w:r>
      <w:proofErr w:type="gramEnd"/>
      <w:r w:rsidRPr="00BE1C5F">
        <w:rPr>
          <w:rFonts w:ascii="Times New Roman" w:hAnsi="Times New Roman" w:cs="Times New Roman"/>
          <w:sz w:val="28"/>
          <w:szCs w:val="28"/>
        </w:rPr>
        <w:t xml:space="preserve"> как на сайте администрации района, так и на сайте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информационно-туристского центра, создана страничка в социальной сети «</w:t>
      </w:r>
      <w:proofErr w:type="spellStart"/>
      <w:r w:rsidRPr="00BE1C5F">
        <w:rPr>
          <w:rFonts w:ascii="Times New Roman" w:hAnsi="Times New Roman" w:cs="Times New Roman"/>
          <w:sz w:val="28"/>
          <w:szCs w:val="28"/>
        </w:rPr>
        <w:t>вконтакте</w:t>
      </w:r>
      <w:proofErr w:type="spellEnd"/>
      <w:r w:rsidRPr="00BE1C5F">
        <w:rPr>
          <w:rFonts w:ascii="Times New Roman" w:hAnsi="Times New Roman" w:cs="Times New Roman"/>
          <w:sz w:val="28"/>
          <w:szCs w:val="28"/>
        </w:rPr>
        <w:t xml:space="preserve">» vk.com/club112245432 (группа «Информационно-туристский центр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На официальном сайте администрации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и на сайте Агентства экономического развития Ленинградской области и в единой интегрированной системе Ленинградской области «ИРИС» размещены усадьбы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предлагаемые инвесторам в рамках программы восстановления заброшенных дворянских усадеб, парковых территорий.</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С целью привлечения частных инвестиций в туристическую индустрию, перечень нефункционирующих объектов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направлен для включения в федеральную базу. </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Изготовлена полиграфическая печатная продукция информационного характера по направлению «Туризм», а именно:</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 Буклеты «Туристические маршруты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с разбивкой на направления: военно-патриотический, культурно-познавательный, религиозный, сельский и активный туризм. </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 Карты-схемы «Туристические маршруты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lastRenderedPageBreak/>
        <w:t xml:space="preserve">- Карты-схемы города Луга 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с указанием объектов туристского интереса.</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 Буклеты «</w:t>
      </w:r>
      <w:proofErr w:type="spellStart"/>
      <w:r w:rsidRPr="00BE1C5F">
        <w:rPr>
          <w:rFonts w:ascii="Times New Roman" w:hAnsi="Times New Roman" w:cs="Times New Roman"/>
          <w:sz w:val="28"/>
          <w:szCs w:val="28"/>
        </w:rPr>
        <w:t>Лужский</w:t>
      </w:r>
      <w:proofErr w:type="spellEnd"/>
      <w:r w:rsidRPr="00BE1C5F">
        <w:rPr>
          <w:rFonts w:ascii="Times New Roman" w:hAnsi="Times New Roman" w:cs="Times New Roman"/>
          <w:sz w:val="28"/>
          <w:szCs w:val="28"/>
        </w:rPr>
        <w:t xml:space="preserve"> район - «Северный Крым» с указанием объектов туристского интереса.</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В 2016 году в рамках государственной программы Ленинградской области ООО «Заречье» получило субсидию в размере 950 тыс</w:t>
      </w:r>
      <w:proofErr w:type="gramStart"/>
      <w:r w:rsidRPr="00BE1C5F">
        <w:rPr>
          <w:rFonts w:ascii="Times New Roman" w:hAnsi="Times New Roman" w:cs="Times New Roman"/>
          <w:sz w:val="28"/>
          <w:szCs w:val="28"/>
        </w:rPr>
        <w:t>.р</w:t>
      </w:r>
      <w:proofErr w:type="gramEnd"/>
      <w:r w:rsidRPr="00BE1C5F">
        <w:rPr>
          <w:rFonts w:ascii="Times New Roman" w:hAnsi="Times New Roman" w:cs="Times New Roman"/>
          <w:sz w:val="28"/>
          <w:szCs w:val="28"/>
        </w:rPr>
        <w:t xml:space="preserve">уб. для создания средств размещения, в том числе гостевых комнат, предназначенных для проживания туристов. </w:t>
      </w:r>
    </w:p>
    <w:p w:rsidR="0082607D" w:rsidRPr="00BE1C5F" w:rsidRDefault="0082607D" w:rsidP="0082607D">
      <w:pPr>
        <w:ind w:firstLine="709"/>
        <w:jc w:val="both"/>
        <w:rPr>
          <w:rFonts w:ascii="Times New Roman" w:hAnsi="Times New Roman" w:cs="Times New Roman"/>
          <w:sz w:val="28"/>
          <w:szCs w:val="28"/>
        </w:rPr>
      </w:pPr>
      <w:r w:rsidRPr="00BE1C5F">
        <w:rPr>
          <w:rFonts w:ascii="Times New Roman" w:hAnsi="Times New Roman" w:cs="Times New Roman"/>
          <w:sz w:val="28"/>
          <w:szCs w:val="28"/>
        </w:rPr>
        <w:t>В целом по итогам работы организаций сферы туризма в 2016 году при снижении количества действующих объектов коллективных средств размещения (два объекта закрыты на реконструкцию, четыре ИП закрыты) произошло увеличение количества туристов в район (с ночевкой) на 23 % и составило 39,6 тысяч человек. Увеличился и объем инвестиций в основной капитал по крупным и средним организациям в сфере туризма на 37 %, что составило 21,1 млн. рублей. Объем налоговых поступлений от субъектов, осуществляющих деятельность в сфере туризма, зачисляемых в местный бюджет увеличился на 11 млн. руб. в сравнении с 2015 годом и составил 41,1 млн. рублей.</w:t>
      </w:r>
    </w:p>
    <w:p w:rsidR="0082607D" w:rsidRPr="00BE1C5F" w:rsidRDefault="0082607D" w:rsidP="0082607D">
      <w:pPr>
        <w:spacing w:after="0"/>
        <w:ind w:firstLine="567"/>
        <w:jc w:val="center"/>
        <w:outlineLvl w:val="0"/>
        <w:rPr>
          <w:rFonts w:ascii="Times New Roman" w:hAnsi="Times New Roman" w:cs="Times New Roman"/>
          <w:b/>
          <w:sz w:val="28"/>
          <w:szCs w:val="28"/>
        </w:rPr>
      </w:pPr>
      <w:r w:rsidRPr="00BE1C5F">
        <w:rPr>
          <w:rFonts w:ascii="Times New Roman" w:hAnsi="Times New Roman" w:cs="Times New Roman"/>
          <w:b/>
          <w:sz w:val="28"/>
          <w:szCs w:val="28"/>
        </w:rPr>
        <w:t>МУНИЦИПАЛЬНЫЙ ЗАКАЗ</w:t>
      </w:r>
    </w:p>
    <w:p w:rsidR="0082607D" w:rsidRPr="00BE1C5F" w:rsidRDefault="0082607D" w:rsidP="0082607D">
      <w:pPr>
        <w:spacing w:after="0"/>
        <w:ind w:firstLine="567"/>
        <w:jc w:val="center"/>
        <w:outlineLvl w:val="0"/>
        <w:rPr>
          <w:rFonts w:ascii="Times New Roman" w:hAnsi="Times New Roman" w:cs="Times New Roman"/>
          <w:b/>
          <w:sz w:val="28"/>
          <w:szCs w:val="28"/>
        </w:rPr>
      </w:pPr>
    </w:p>
    <w:p w:rsidR="0082607D" w:rsidRPr="00BE1C5F" w:rsidRDefault="0082607D" w:rsidP="0082607D">
      <w:pPr>
        <w:spacing w:after="0"/>
        <w:ind w:firstLine="567"/>
        <w:jc w:val="both"/>
        <w:rPr>
          <w:rFonts w:ascii="Times New Roman" w:hAnsi="Times New Roman" w:cs="Times New Roman"/>
          <w:sz w:val="28"/>
          <w:szCs w:val="28"/>
        </w:rPr>
      </w:pPr>
      <w:r w:rsidRPr="00BE1C5F">
        <w:rPr>
          <w:rFonts w:ascii="Times New Roman" w:hAnsi="Times New Roman" w:cs="Times New Roman"/>
          <w:sz w:val="28"/>
          <w:szCs w:val="28"/>
        </w:rPr>
        <w:t>В соответствии с действующим законодательством на протяжении 2016 года администрацией велась работа по определению поставщиков с целью заключения муниципальных контрактов.</w:t>
      </w:r>
    </w:p>
    <w:p w:rsidR="0082607D" w:rsidRPr="00BE1C5F" w:rsidRDefault="0082607D" w:rsidP="0082607D">
      <w:pPr>
        <w:spacing w:after="0"/>
        <w:ind w:firstLine="567"/>
        <w:jc w:val="both"/>
        <w:rPr>
          <w:rFonts w:ascii="Times New Roman" w:hAnsi="Times New Roman" w:cs="Times New Roman"/>
          <w:sz w:val="28"/>
          <w:szCs w:val="28"/>
        </w:rPr>
      </w:pPr>
      <w:r w:rsidRPr="00BE1C5F">
        <w:rPr>
          <w:rFonts w:ascii="Times New Roman" w:hAnsi="Times New Roman" w:cs="Times New Roman"/>
          <w:sz w:val="28"/>
          <w:szCs w:val="28"/>
        </w:rPr>
        <w:t>За 2016 год было проведено 594 закупок  конкурентным способом и закупок у единственного поставщика.</w:t>
      </w:r>
    </w:p>
    <w:p w:rsidR="0082607D" w:rsidRPr="00BE1C5F" w:rsidRDefault="0082607D" w:rsidP="0082607D">
      <w:pPr>
        <w:spacing w:after="0"/>
        <w:ind w:firstLine="567"/>
        <w:jc w:val="both"/>
        <w:rPr>
          <w:rFonts w:ascii="Times New Roman" w:hAnsi="Times New Roman" w:cs="Times New Roman"/>
          <w:sz w:val="28"/>
          <w:szCs w:val="28"/>
        </w:rPr>
      </w:pPr>
      <w:r w:rsidRPr="00BE1C5F">
        <w:rPr>
          <w:rFonts w:ascii="Times New Roman" w:hAnsi="Times New Roman" w:cs="Times New Roman"/>
          <w:sz w:val="28"/>
          <w:szCs w:val="28"/>
        </w:rPr>
        <w:t>Суммарная начальная цена контрактов по результатам определения поставщика (исполнителя, подрядчика) составила 731 млн. 123 тыс. рублей.</w:t>
      </w:r>
    </w:p>
    <w:p w:rsidR="0082607D" w:rsidRPr="00BE1C5F" w:rsidRDefault="0082607D" w:rsidP="0082607D">
      <w:pPr>
        <w:spacing w:after="0"/>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По результатам размещения закупок на поставки товаров, выполнение работ и оказание услуг администрацией заключено 535 муниципальных контрактов на общую сумму  617 млн. 582 тыс. рублей. </w:t>
      </w:r>
    </w:p>
    <w:p w:rsidR="0082607D" w:rsidRPr="00BE1C5F" w:rsidRDefault="0082607D" w:rsidP="0082607D">
      <w:pPr>
        <w:spacing w:after="0"/>
        <w:ind w:firstLine="567"/>
        <w:jc w:val="both"/>
        <w:rPr>
          <w:rFonts w:ascii="Times New Roman" w:hAnsi="Times New Roman" w:cs="Times New Roman"/>
          <w:b/>
          <w:sz w:val="28"/>
          <w:szCs w:val="28"/>
        </w:rPr>
      </w:pPr>
      <w:r w:rsidRPr="00BE1C5F">
        <w:rPr>
          <w:rFonts w:ascii="Times New Roman" w:hAnsi="Times New Roman" w:cs="Times New Roman"/>
          <w:sz w:val="28"/>
          <w:szCs w:val="28"/>
        </w:rPr>
        <w:t>Экономия бюджетных средств в 2016 году составила 25,89 млн. рублей.</w:t>
      </w:r>
    </w:p>
    <w:p w:rsidR="00BC475D" w:rsidRPr="00BE1C5F" w:rsidRDefault="00BC475D" w:rsidP="00BC475D">
      <w:pPr>
        <w:spacing w:before="92" w:after="92" w:line="240" w:lineRule="auto"/>
        <w:ind w:firstLine="851"/>
        <w:jc w:val="center"/>
        <w:rPr>
          <w:rFonts w:ascii="Times New Roman" w:eastAsia="Times New Roman" w:hAnsi="Times New Roman" w:cs="Times New Roman"/>
          <w:sz w:val="28"/>
          <w:szCs w:val="28"/>
          <w:lang w:eastAsia="ru-RU"/>
        </w:rPr>
      </w:pPr>
      <w:r w:rsidRPr="00BE1C5F">
        <w:rPr>
          <w:rFonts w:ascii="Times New Roman" w:eastAsia="Times New Roman" w:hAnsi="Times New Roman" w:cs="Times New Roman"/>
          <w:b/>
          <w:bCs/>
          <w:sz w:val="28"/>
          <w:szCs w:val="28"/>
          <w:lang w:eastAsia="ru-RU"/>
        </w:rPr>
        <w:t>ДОРОЖНОЕ ХОЗЯЙСТВО</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proofErr w:type="gramStart"/>
      <w:r w:rsidRPr="00BE1C5F">
        <w:rPr>
          <w:rFonts w:ascii="Times New Roman" w:hAnsi="Times New Roman"/>
          <w:sz w:val="28"/>
          <w:szCs w:val="28"/>
        </w:rPr>
        <w:t xml:space="preserve">Протяженность автомобильных дорог общего пользования в границах </w:t>
      </w:r>
      <w:proofErr w:type="spellStart"/>
      <w:r w:rsidRPr="00BE1C5F">
        <w:rPr>
          <w:rFonts w:ascii="Times New Roman" w:hAnsi="Times New Roman"/>
          <w:sz w:val="28"/>
          <w:szCs w:val="28"/>
        </w:rPr>
        <w:t>Лужского</w:t>
      </w:r>
      <w:proofErr w:type="spellEnd"/>
      <w:r w:rsidRPr="00BE1C5F">
        <w:rPr>
          <w:rFonts w:ascii="Times New Roman" w:hAnsi="Times New Roman"/>
          <w:sz w:val="28"/>
          <w:szCs w:val="28"/>
        </w:rPr>
        <w:t xml:space="preserve"> муниципального образования составляет 1 941 км, в том числе протяженность федеральной трассы – 118 км, протяженность автомобильных дорог регионального значения – 791 км, протяженность автомобильных </w:t>
      </w:r>
      <w:r w:rsidRPr="00BE1C5F">
        <w:rPr>
          <w:rFonts w:ascii="Times New Roman" w:hAnsi="Times New Roman"/>
          <w:sz w:val="28"/>
          <w:szCs w:val="28"/>
        </w:rPr>
        <w:lastRenderedPageBreak/>
        <w:t xml:space="preserve">дорог местного значения по данным администраций сельских и городских поселений – 1031 км., в том числе с твердым покрытием 651 км. </w:t>
      </w:r>
      <w:proofErr w:type="gramEnd"/>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ab/>
        <w:t xml:space="preserve">Содержание и текущий ремонт муниципальных автомобильных дорог осуществлялось подрядными дорожными организациями, на основе долгосрочных контрактов с ООО «Вираж», ООО ТГМ </w:t>
      </w:r>
      <w:proofErr w:type="spellStart"/>
      <w:r w:rsidRPr="00BE1C5F">
        <w:rPr>
          <w:rFonts w:ascii="Times New Roman" w:hAnsi="Times New Roman" w:cs="Times New Roman"/>
          <w:sz w:val="28"/>
          <w:szCs w:val="28"/>
        </w:rPr>
        <w:t>Северо-Запад</w:t>
      </w:r>
      <w:proofErr w:type="spellEnd"/>
      <w:r w:rsidRPr="00BE1C5F">
        <w:rPr>
          <w:rFonts w:ascii="Times New Roman" w:hAnsi="Times New Roman" w:cs="Times New Roman"/>
          <w:sz w:val="28"/>
          <w:szCs w:val="28"/>
        </w:rPr>
        <w:t>», ГП «</w:t>
      </w:r>
      <w:proofErr w:type="spellStart"/>
      <w:r w:rsidRPr="00BE1C5F">
        <w:rPr>
          <w:rFonts w:ascii="Times New Roman" w:hAnsi="Times New Roman" w:cs="Times New Roman"/>
          <w:sz w:val="28"/>
          <w:szCs w:val="28"/>
        </w:rPr>
        <w:t>Лужское</w:t>
      </w:r>
      <w:proofErr w:type="spellEnd"/>
      <w:r w:rsidRPr="00BE1C5F">
        <w:rPr>
          <w:rFonts w:ascii="Times New Roman" w:hAnsi="Times New Roman" w:cs="Times New Roman"/>
          <w:sz w:val="28"/>
          <w:szCs w:val="28"/>
        </w:rPr>
        <w:t xml:space="preserve"> ДРСУ». Обслуживание автомобильных дорог федерального и регионального значения обеспечивалось  ООО «</w:t>
      </w:r>
      <w:proofErr w:type="spellStart"/>
      <w:r w:rsidRPr="00BE1C5F">
        <w:rPr>
          <w:rFonts w:ascii="Times New Roman" w:hAnsi="Times New Roman" w:cs="Times New Roman"/>
          <w:sz w:val="28"/>
          <w:szCs w:val="28"/>
        </w:rPr>
        <w:t>Гидор</w:t>
      </w:r>
      <w:proofErr w:type="spellEnd"/>
      <w:r w:rsidRPr="00BE1C5F">
        <w:rPr>
          <w:rFonts w:ascii="Times New Roman" w:hAnsi="Times New Roman" w:cs="Times New Roman"/>
          <w:sz w:val="28"/>
          <w:szCs w:val="28"/>
        </w:rPr>
        <w:t>» и ГП «</w:t>
      </w:r>
      <w:proofErr w:type="spellStart"/>
      <w:r w:rsidRPr="00BE1C5F">
        <w:rPr>
          <w:rFonts w:ascii="Times New Roman" w:hAnsi="Times New Roman" w:cs="Times New Roman"/>
          <w:sz w:val="28"/>
          <w:szCs w:val="28"/>
        </w:rPr>
        <w:t>Лужское</w:t>
      </w:r>
      <w:proofErr w:type="spellEnd"/>
      <w:r w:rsidRPr="00BE1C5F">
        <w:rPr>
          <w:rFonts w:ascii="Times New Roman" w:hAnsi="Times New Roman" w:cs="Times New Roman"/>
          <w:sz w:val="28"/>
          <w:szCs w:val="28"/>
        </w:rPr>
        <w:t xml:space="preserve"> ДРСУ».</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ab/>
        <w:t>Объём финансирования в рамках государственной программы «Развитие автомобильных дорог Ленинградской области» в  2016 году  составил:  73 млн. рублей, в том числе из областного бюджета –   57,8 млн. рублей, из  местных бюджетов городских и сельских поселений – 15,1 млн. рублей</w:t>
      </w:r>
    </w:p>
    <w:p w:rsidR="00AB79F7" w:rsidRPr="00BE1C5F" w:rsidRDefault="00AB79F7" w:rsidP="00AB79F7">
      <w:pPr>
        <w:pStyle w:val="a9"/>
        <w:shd w:val="clear" w:color="auto" w:fill="FFFFFF" w:themeFill="background1"/>
        <w:spacing w:after="0" w:line="240" w:lineRule="auto"/>
        <w:ind w:left="0" w:firstLine="567"/>
        <w:jc w:val="both"/>
        <w:rPr>
          <w:rFonts w:ascii="Times New Roman" w:hAnsi="Times New Roman"/>
          <w:sz w:val="28"/>
          <w:szCs w:val="28"/>
        </w:rPr>
      </w:pPr>
      <w:r w:rsidRPr="00BE1C5F">
        <w:rPr>
          <w:rFonts w:ascii="Times New Roman" w:hAnsi="Times New Roman"/>
          <w:sz w:val="28"/>
          <w:szCs w:val="28"/>
        </w:rPr>
        <w:t xml:space="preserve">В 2016 году выполнены работы по ремонту автомобильных дорог общего пользования местного значения в </w:t>
      </w:r>
      <w:proofErr w:type="spellStart"/>
      <w:r w:rsidRPr="00BE1C5F">
        <w:rPr>
          <w:rFonts w:ascii="Times New Roman" w:hAnsi="Times New Roman"/>
          <w:sz w:val="28"/>
          <w:szCs w:val="28"/>
        </w:rPr>
        <w:t>Толмачевском</w:t>
      </w:r>
      <w:proofErr w:type="spellEnd"/>
      <w:r w:rsidRPr="00BE1C5F">
        <w:rPr>
          <w:rFonts w:ascii="Times New Roman" w:hAnsi="Times New Roman"/>
          <w:sz w:val="28"/>
          <w:szCs w:val="28"/>
        </w:rPr>
        <w:t xml:space="preserve"> городском, </w:t>
      </w:r>
      <w:proofErr w:type="spellStart"/>
      <w:r w:rsidRPr="00BE1C5F">
        <w:rPr>
          <w:rFonts w:ascii="Times New Roman" w:hAnsi="Times New Roman"/>
          <w:sz w:val="28"/>
          <w:szCs w:val="28"/>
        </w:rPr>
        <w:t>Скребловском</w:t>
      </w:r>
      <w:proofErr w:type="spellEnd"/>
      <w:r w:rsidRPr="00BE1C5F">
        <w:rPr>
          <w:rFonts w:ascii="Times New Roman" w:hAnsi="Times New Roman"/>
          <w:sz w:val="28"/>
          <w:szCs w:val="28"/>
        </w:rPr>
        <w:t xml:space="preserve"> сельском и </w:t>
      </w:r>
      <w:proofErr w:type="spellStart"/>
      <w:r w:rsidRPr="00BE1C5F">
        <w:rPr>
          <w:rFonts w:ascii="Times New Roman" w:hAnsi="Times New Roman"/>
          <w:sz w:val="28"/>
          <w:szCs w:val="28"/>
        </w:rPr>
        <w:t>Лужском</w:t>
      </w:r>
      <w:proofErr w:type="spellEnd"/>
      <w:r w:rsidRPr="00BE1C5F">
        <w:rPr>
          <w:rFonts w:ascii="Times New Roman" w:hAnsi="Times New Roman"/>
          <w:sz w:val="28"/>
          <w:szCs w:val="28"/>
        </w:rPr>
        <w:t xml:space="preserve"> городском поселениях протяженностью 5,6 км,  на  общую сумму  21,3 млн. рублей, в том числе за счет средств областного бюджета 18,8 млн. рублей. </w:t>
      </w:r>
    </w:p>
    <w:p w:rsidR="00AB79F7" w:rsidRPr="00BE1C5F" w:rsidRDefault="00AB79F7" w:rsidP="00AB79F7">
      <w:pPr>
        <w:pStyle w:val="a9"/>
        <w:shd w:val="clear" w:color="auto" w:fill="FFFFFF" w:themeFill="background1"/>
        <w:spacing w:after="0" w:line="240" w:lineRule="auto"/>
        <w:ind w:left="0" w:firstLine="567"/>
        <w:jc w:val="both"/>
        <w:rPr>
          <w:rFonts w:ascii="Times New Roman" w:hAnsi="Times New Roman"/>
          <w:sz w:val="28"/>
          <w:szCs w:val="28"/>
        </w:rPr>
      </w:pPr>
      <w:r w:rsidRPr="00BE1C5F">
        <w:rPr>
          <w:rFonts w:ascii="Times New Roman" w:hAnsi="Times New Roman"/>
          <w:sz w:val="28"/>
          <w:szCs w:val="28"/>
        </w:rPr>
        <w:t xml:space="preserve">На дополнительно выделенные средства из бюджета Ленинградской области выполнены работы по ремонту социально-значимых объектов в </w:t>
      </w:r>
      <w:proofErr w:type="spellStart"/>
      <w:r w:rsidRPr="00BE1C5F">
        <w:rPr>
          <w:rFonts w:ascii="Times New Roman" w:hAnsi="Times New Roman"/>
          <w:sz w:val="28"/>
          <w:szCs w:val="28"/>
        </w:rPr>
        <w:t>Ям-Тесовском</w:t>
      </w:r>
      <w:proofErr w:type="spellEnd"/>
      <w:r w:rsidRPr="00BE1C5F">
        <w:rPr>
          <w:rFonts w:ascii="Times New Roman" w:hAnsi="Times New Roman"/>
          <w:sz w:val="28"/>
          <w:szCs w:val="28"/>
        </w:rPr>
        <w:t xml:space="preserve"> сельском поселении на общую сумму   21,5 млн. рублей (из них из областного бюджета -  17,2 млн. рублей).</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2016 году за счет средств бюджета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городского поселения в городе Луге были проведены следующие мероприятия по </w:t>
      </w:r>
      <w:r w:rsidRPr="00BE1C5F">
        <w:rPr>
          <w:rFonts w:ascii="Times New Roman" w:hAnsi="Times New Roman" w:cs="Times New Roman"/>
          <w:bCs/>
          <w:sz w:val="28"/>
          <w:szCs w:val="28"/>
        </w:rPr>
        <w:t>ремонту автомобильных дорог общего пользования местного значения по следующим адресам:</w:t>
      </w:r>
      <w:r w:rsidRPr="00BE1C5F">
        <w:rPr>
          <w:rFonts w:ascii="Times New Roman" w:hAnsi="Times New Roman" w:cs="Times New Roman"/>
          <w:sz w:val="28"/>
          <w:szCs w:val="28"/>
        </w:rPr>
        <w:t xml:space="preserve"> </w:t>
      </w:r>
      <w:r w:rsidRPr="00BE1C5F">
        <w:rPr>
          <w:rFonts w:ascii="Times New Roman" w:hAnsi="Times New Roman" w:cs="Times New Roman"/>
          <w:bCs/>
          <w:sz w:val="28"/>
          <w:szCs w:val="28"/>
        </w:rPr>
        <w:t>пер. Казанский</w:t>
      </w:r>
      <w:r w:rsidRPr="00BE1C5F">
        <w:rPr>
          <w:rFonts w:ascii="Times New Roman" w:hAnsi="Times New Roman" w:cs="Times New Roman"/>
          <w:sz w:val="28"/>
          <w:szCs w:val="28"/>
        </w:rPr>
        <w:t>,</w:t>
      </w:r>
      <w:r w:rsidRPr="00BE1C5F">
        <w:rPr>
          <w:rFonts w:ascii="Times New Roman" w:hAnsi="Times New Roman" w:cs="Times New Roman"/>
          <w:bCs/>
          <w:sz w:val="28"/>
          <w:szCs w:val="28"/>
        </w:rPr>
        <w:t xml:space="preserve"> ул. Ленинградская, ул. Смоленская, ул. Заводская - в</w:t>
      </w:r>
      <w:r w:rsidRPr="00BE1C5F">
        <w:rPr>
          <w:rFonts w:ascii="Times New Roman" w:hAnsi="Times New Roman" w:cs="Times New Roman"/>
          <w:sz w:val="28"/>
          <w:szCs w:val="28"/>
        </w:rPr>
        <w:t>сего протяженностью 0,85 км на сумму 5,3 млн</w:t>
      </w:r>
      <w:proofErr w:type="gramStart"/>
      <w:r w:rsidRPr="00BE1C5F">
        <w:rPr>
          <w:rFonts w:ascii="Times New Roman" w:hAnsi="Times New Roman" w:cs="Times New Roman"/>
          <w:sz w:val="28"/>
          <w:szCs w:val="28"/>
        </w:rPr>
        <w:t>.р</w:t>
      </w:r>
      <w:proofErr w:type="gramEnd"/>
      <w:r w:rsidRPr="00BE1C5F">
        <w:rPr>
          <w:rFonts w:ascii="Times New Roman" w:hAnsi="Times New Roman" w:cs="Times New Roman"/>
          <w:sz w:val="28"/>
          <w:szCs w:val="28"/>
        </w:rPr>
        <w:t>ублей.</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За счет средств областного и местного бюджета на территории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городского поселения проведены работы по ремонту автомобильных дорог по следующим адресам: пр. Комсомольский,   ул. </w:t>
      </w:r>
      <w:proofErr w:type="spellStart"/>
      <w:r w:rsidRPr="00BE1C5F">
        <w:rPr>
          <w:rFonts w:ascii="Times New Roman" w:hAnsi="Times New Roman" w:cs="Times New Roman"/>
          <w:sz w:val="28"/>
          <w:szCs w:val="28"/>
        </w:rPr>
        <w:t>Яковлева</w:t>
      </w:r>
      <w:proofErr w:type="gramStart"/>
      <w:r w:rsidRPr="00BE1C5F">
        <w:rPr>
          <w:rFonts w:ascii="Times New Roman" w:hAnsi="Times New Roman" w:cs="Times New Roman"/>
          <w:sz w:val="28"/>
          <w:szCs w:val="28"/>
        </w:rPr>
        <w:t>,у</w:t>
      </w:r>
      <w:proofErr w:type="gramEnd"/>
      <w:r w:rsidRPr="00BE1C5F">
        <w:rPr>
          <w:rFonts w:ascii="Times New Roman" w:hAnsi="Times New Roman" w:cs="Times New Roman"/>
          <w:sz w:val="28"/>
          <w:szCs w:val="28"/>
        </w:rPr>
        <w:t>л</w:t>
      </w:r>
      <w:proofErr w:type="spellEnd"/>
      <w:r w:rsidRPr="00BE1C5F">
        <w:rPr>
          <w:rFonts w:ascii="Times New Roman" w:hAnsi="Times New Roman" w:cs="Times New Roman"/>
          <w:sz w:val="28"/>
          <w:szCs w:val="28"/>
        </w:rPr>
        <w:t xml:space="preserve">. Большая Заречная, ул. Красной </w:t>
      </w:r>
      <w:proofErr w:type="spellStart"/>
      <w:r w:rsidRPr="00BE1C5F">
        <w:rPr>
          <w:rFonts w:ascii="Times New Roman" w:hAnsi="Times New Roman" w:cs="Times New Roman"/>
          <w:sz w:val="28"/>
          <w:szCs w:val="28"/>
        </w:rPr>
        <w:t>Артиллерии,ул</w:t>
      </w:r>
      <w:proofErr w:type="spellEnd"/>
      <w:r w:rsidRPr="00BE1C5F">
        <w:rPr>
          <w:rFonts w:ascii="Times New Roman" w:hAnsi="Times New Roman" w:cs="Times New Roman"/>
          <w:sz w:val="28"/>
          <w:szCs w:val="28"/>
        </w:rPr>
        <w:t>. Мелиораторов всего протяженностью 2,38 км на сумму 12 ,4 млн. рублей.</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За счет средств бюджета Ленинградской области, выделенных на подготовку и проведение мероприятий, посвященных Дню образования Ленинградской области, в 2016 году выполнен ремонт тротуаров по пр. Володарского всего площадью </w:t>
      </w:r>
      <w:r w:rsidRPr="00BE1C5F">
        <w:rPr>
          <w:rFonts w:ascii="Times New Roman" w:hAnsi="Times New Roman" w:cs="Times New Roman"/>
          <w:b/>
          <w:sz w:val="28"/>
          <w:szCs w:val="28"/>
        </w:rPr>
        <w:t>1939 м</w:t>
      </w:r>
      <w:proofErr w:type="gramStart"/>
      <w:r w:rsidRPr="00BE1C5F">
        <w:rPr>
          <w:rFonts w:ascii="Times New Roman" w:hAnsi="Times New Roman" w:cs="Times New Roman"/>
          <w:b/>
          <w:sz w:val="28"/>
          <w:szCs w:val="28"/>
          <w:vertAlign w:val="superscript"/>
        </w:rPr>
        <w:t>2</w:t>
      </w:r>
      <w:proofErr w:type="gramEnd"/>
      <w:r w:rsidRPr="00BE1C5F">
        <w:rPr>
          <w:rFonts w:ascii="Times New Roman" w:hAnsi="Times New Roman" w:cs="Times New Roman"/>
          <w:sz w:val="28"/>
          <w:szCs w:val="28"/>
        </w:rPr>
        <w:t xml:space="preserve"> на сумму </w:t>
      </w:r>
      <w:r w:rsidRPr="00BE1C5F">
        <w:rPr>
          <w:rFonts w:ascii="Times New Roman" w:hAnsi="Times New Roman" w:cs="Times New Roman"/>
          <w:b/>
          <w:sz w:val="28"/>
          <w:szCs w:val="28"/>
        </w:rPr>
        <w:t>1,9 млн. рублей</w:t>
      </w:r>
    </w:p>
    <w:p w:rsidR="00AB79F7" w:rsidRPr="00BE1C5F" w:rsidRDefault="00AB79F7" w:rsidP="00AB79F7">
      <w:pPr>
        <w:pStyle w:val="a3"/>
        <w:shd w:val="clear" w:color="auto" w:fill="FFFFFF" w:themeFill="background1"/>
        <w:spacing w:before="0" w:after="0"/>
        <w:ind w:firstLine="567"/>
        <w:jc w:val="both"/>
        <w:rPr>
          <w:sz w:val="28"/>
          <w:szCs w:val="28"/>
        </w:rPr>
      </w:pPr>
      <w:r w:rsidRPr="00BE1C5F">
        <w:rPr>
          <w:sz w:val="28"/>
          <w:szCs w:val="28"/>
        </w:rPr>
        <w:t>В 2017 году работы по ремонту дорог  будут продолжены.</w:t>
      </w:r>
    </w:p>
    <w:p w:rsidR="00BC475D" w:rsidRPr="00BE1C5F" w:rsidRDefault="00BC475D" w:rsidP="00BC475D">
      <w:pPr>
        <w:spacing w:before="92" w:after="92" w:line="240" w:lineRule="auto"/>
        <w:ind w:firstLine="851"/>
        <w:jc w:val="center"/>
        <w:rPr>
          <w:rFonts w:ascii="Times New Roman" w:eastAsia="Times New Roman" w:hAnsi="Times New Roman" w:cs="Times New Roman"/>
          <w:sz w:val="28"/>
          <w:szCs w:val="28"/>
          <w:lang w:eastAsia="ru-RU"/>
        </w:rPr>
      </w:pPr>
      <w:r w:rsidRPr="00BE1C5F">
        <w:rPr>
          <w:rFonts w:ascii="Times New Roman" w:eastAsia="Times New Roman" w:hAnsi="Times New Roman" w:cs="Times New Roman"/>
          <w:b/>
          <w:bCs/>
          <w:sz w:val="28"/>
          <w:szCs w:val="28"/>
          <w:lang w:eastAsia="ru-RU"/>
        </w:rPr>
        <w:t>ПАССАЖИРСКИЕ ПЕРЕВОЗКИ</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Пассажирские перевозки на территории </w:t>
      </w:r>
      <w:proofErr w:type="spellStart"/>
      <w:r w:rsidRPr="00BE1C5F">
        <w:rPr>
          <w:rFonts w:ascii="Times New Roman" w:hAnsi="Times New Roman"/>
          <w:sz w:val="28"/>
          <w:szCs w:val="28"/>
        </w:rPr>
        <w:t>Лужского</w:t>
      </w:r>
      <w:proofErr w:type="spellEnd"/>
      <w:r w:rsidRPr="00BE1C5F">
        <w:rPr>
          <w:rFonts w:ascii="Times New Roman" w:hAnsi="Times New Roman"/>
          <w:sz w:val="28"/>
          <w:szCs w:val="28"/>
        </w:rPr>
        <w:t xml:space="preserve"> района в 2016 году осуществляли 4 автоперевозчика: ИП Голуб, ИП Гукасян, ИП Алексеев, Авто-Беркут, с которыми по итогам проведенного в 2013 году конкурса были заключены договоры на право перевозки пассажиров автомобильным транспортом на территории </w:t>
      </w:r>
      <w:proofErr w:type="spellStart"/>
      <w:r w:rsidRPr="00BE1C5F">
        <w:rPr>
          <w:rFonts w:ascii="Times New Roman" w:hAnsi="Times New Roman"/>
          <w:sz w:val="28"/>
          <w:szCs w:val="28"/>
        </w:rPr>
        <w:t>Лужского</w:t>
      </w:r>
      <w:proofErr w:type="spellEnd"/>
      <w:r w:rsidRPr="00BE1C5F">
        <w:rPr>
          <w:rFonts w:ascii="Times New Roman" w:hAnsi="Times New Roman"/>
          <w:sz w:val="28"/>
          <w:szCs w:val="28"/>
        </w:rPr>
        <w:t xml:space="preserve"> муниципального района.</w:t>
      </w:r>
    </w:p>
    <w:p w:rsidR="00AB79F7" w:rsidRPr="00BE1C5F" w:rsidRDefault="00AB79F7" w:rsidP="00AB79F7">
      <w:pPr>
        <w:pStyle w:val="a8"/>
        <w:shd w:val="clear" w:color="auto" w:fill="FFFFFF" w:themeFill="background1"/>
        <w:ind w:left="0" w:right="0" w:firstLine="567"/>
        <w:jc w:val="both"/>
        <w:rPr>
          <w:rFonts w:ascii="Times New Roman" w:hAnsi="Times New Roman"/>
          <w:b/>
          <w:bCs/>
          <w:sz w:val="28"/>
          <w:szCs w:val="28"/>
          <w:u w:val="single"/>
        </w:rPr>
      </w:pPr>
      <w:r w:rsidRPr="00BE1C5F">
        <w:rPr>
          <w:rFonts w:ascii="Times New Roman" w:hAnsi="Times New Roman"/>
          <w:sz w:val="28"/>
          <w:szCs w:val="28"/>
        </w:rPr>
        <w:lastRenderedPageBreak/>
        <w:t xml:space="preserve">На территории </w:t>
      </w:r>
      <w:proofErr w:type="spellStart"/>
      <w:r w:rsidRPr="00BE1C5F">
        <w:rPr>
          <w:rFonts w:ascii="Times New Roman" w:hAnsi="Times New Roman"/>
          <w:sz w:val="28"/>
          <w:szCs w:val="28"/>
        </w:rPr>
        <w:t>Лужского</w:t>
      </w:r>
      <w:proofErr w:type="spellEnd"/>
      <w:r w:rsidRPr="00BE1C5F">
        <w:rPr>
          <w:rFonts w:ascii="Times New Roman" w:hAnsi="Times New Roman"/>
          <w:sz w:val="28"/>
          <w:szCs w:val="28"/>
        </w:rPr>
        <w:t xml:space="preserve"> муниципального района утверждены и обслуживаются 44 </w:t>
      </w:r>
      <w:proofErr w:type="gramStart"/>
      <w:r w:rsidRPr="00BE1C5F">
        <w:rPr>
          <w:rFonts w:ascii="Times New Roman" w:hAnsi="Times New Roman"/>
          <w:sz w:val="28"/>
          <w:szCs w:val="28"/>
        </w:rPr>
        <w:t>муниципальных</w:t>
      </w:r>
      <w:proofErr w:type="gramEnd"/>
      <w:r w:rsidRPr="00BE1C5F">
        <w:rPr>
          <w:rFonts w:ascii="Times New Roman" w:hAnsi="Times New Roman"/>
          <w:sz w:val="28"/>
          <w:szCs w:val="28"/>
        </w:rPr>
        <w:t xml:space="preserve"> маршрута по регулируемому тарифу. Социально защищенные граждане пользуются Едиными социальными проездными билетами на основе бесконтактных пластиковых карт.</w:t>
      </w:r>
    </w:p>
    <w:p w:rsidR="00AB79F7" w:rsidRPr="00BE1C5F" w:rsidRDefault="00AB79F7" w:rsidP="00AB79F7">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Стоимость перевозок по городу в 2016 году составляла 25 рублей, в пригородных маршрутах 3,2 рубля за километр.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В 2016 году перевезено 4,6 миллионов человек, в том числе льготников 1 589,284 тысяч человек.</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При содействии губернатора Ленинградской области Дрозденко А.Ю. и заместителя Председателя Правительства Ленинградской области по жилищно-коммунальному хозяйству и энергетике Коваля О.С.  с 15 января 2016 года организовано регулярное пригородное сообщение скоростного электропоезда «Ласточка» по маршруту Санкт-Петербург – Луга.</w:t>
      </w:r>
    </w:p>
    <w:p w:rsidR="00AB79F7" w:rsidRPr="00BE1C5F" w:rsidRDefault="00AB79F7" w:rsidP="00BC475D">
      <w:pPr>
        <w:spacing w:before="92" w:after="92" w:line="240" w:lineRule="auto"/>
        <w:ind w:firstLine="851"/>
        <w:jc w:val="center"/>
        <w:rPr>
          <w:rFonts w:ascii="Times New Roman" w:eastAsia="Times New Roman" w:hAnsi="Times New Roman" w:cs="Times New Roman"/>
          <w:b/>
          <w:bCs/>
          <w:sz w:val="28"/>
          <w:szCs w:val="28"/>
          <w:lang w:eastAsia="ru-RU"/>
        </w:rPr>
      </w:pPr>
    </w:p>
    <w:p w:rsidR="00BC475D" w:rsidRPr="00BE1C5F" w:rsidRDefault="00BC475D" w:rsidP="00BC475D">
      <w:pPr>
        <w:spacing w:before="92" w:after="92" w:line="240" w:lineRule="auto"/>
        <w:ind w:firstLine="851"/>
        <w:jc w:val="center"/>
        <w:rPr>
          <w:rFonts w:ascii="Times New Roman" w:eastAsia="Times New Roman" w:hAnsi="Times New Roman" w:cs="Times New Roman"/>
          <w:sz w:val="28"/>
          <w:szCs w:val="28"/>
          <w:lang w:eastAsia="ru-RU"/>
        </w:rPr>
      </w:pPr>
      <w:r w:rsidRPr="00BE1C5F">
        <w:rPr>
          <w:rFonts w:ascii="Times New Roman" w:eastAsia="Times New Roman" w:hAnsi="Times New Roman" w:cs="Times New Roman"/>
          <w:b/>
          <w:bCs/>
          <w:sz w:val="28"/>
          <w:szCs w:val="28"/>
          <w:lang w:eastAsia="ru-RU"/>
        </w:rPr>
        <w:t>ОХРАНА ОКРУЖАЮЩЕЙ СРЕДЫ</w:t>
      </w:r>
    </w:p>
    <w:p w:rsidR="00BC475D" w:rsidRPr="00BE1C5F" w:rsidRDefault="00BC475D" w:rsidP="00BC475D">
      <w:pPr>
        <w:spacing w:before="92" w:after="92" w:line="240" w:lineRule="auto"/>
        <w:ind w:firstLine="851"/>
        <w:jc w:val="both"/>
        <w:rPr>
          <w:rFonts w:ascii="Times New Roman" w:eastAsia="Times New Roman" w:hAnsi="Times New Roman" w:cs="Times New Roman"/>
          <w:sz w:val="28"/>
          <w:szCs w:val="28"/>
          <w:lang w:eastAsia="ru-RU"/>
        </w:rPr>
      </w:pPr>
      <w:r w:rsidRPr="00BE1C5F">
        <w:rPr>
          <w:rFonts w:ascii="Times New Roman" w:eastAsia="Times New Roman" w:hAnsi="Times New Roman" w:cs="Times New Roman"/>
          <w:sz w:val="28"/>
          <w:szCs w:val="28"/>
          <w:lang w:eastAsia="ru-RU"/>
        </w:rPr>
        <w:t xml:space="preserve">В рамках долгосрочной целевой программы «Охрана окружающей среды и природопользование в Ленинградской области на 2011-2015 годы» разработан проект «Строительство полигона твердых бытовых отходов в </w:t>
      </w:r>
      <w:proofErr w:type="spellStart"/>
      <w:r w:rsidRPr="00BE1C5F">
        <w:rPr>
          <w:rFonts w:ascii="Times New Roman" w:eastAsia="Times New Roman" w:hAnsi="Times New Roman" w:cs="Times New Roman"/>
          <w:sz w:val="28"/>
          <w:szCs w:val="28"/>
          <w:lang w:eastAsia="ru-RU"/>
        </w:rPr>
        <w:t>Лужской</w:t>
      </w:r>
      <w:proofErr w:type="spellEnd"/>
      <w:r w:rsidRPr="00BE1C5F">
        <w:rPr>
          <w:rFonts w:ascii="Times New Roman" w:eastAsia="Times New Roman" w:hAnsi="Times New Roman" w:cs="Times New Roman"/>
          <w:sz w:val="28"/>
          <w:szCs w:val="28"/>
          <w:lang w:eastAsia="ru-RU"/>
        </w:rPr>
        <w:t xml:space="preserve"> районе» в рамках государственно-частного партнерства. Размещение полигона планируется  в 38 км</w:t>
      </w:r>
      <w:proofErr w:type="gramStart"/>
      <w:r w:rsidRPr="00BE1C5F">
        <w:rPr>
          <w:rFonts w:ascii="Times New Roman" w:eastAsia="Times New Roman" w:hAnsi="Times New Roman" w:cs="Times New Roman"/>
          <w:sz w:val="28"/>
          <w:szCs w:val="28"/>
          <w:lang w:eastAsia="ru-RU"/>
        </w:rPr>
        <w:t>.</w:t>
      </w:r>
      <w:proofErr w:type="gramEnd"/>
      <w:r w:rsidRPr="00BE1C5F">
        <w:rPr>
          <w:rFonts w:ascii="Times New Roman" w:eastAsia="Times New Roman" w:hAnsi="Times New Roman" w:cs="Times New Roman"/>
          <w:sz w:val="28"/>
          <w:szCs w:val="28"/>
          <w:lang w:eastAsia="ru-RU"/>
        </w:rPr>
        <w:t xml:space="preserve"> </w:t>
      </w:r>
      <w:proofErr w:type="gramStart"/>
      <w:r w:rsidRPr="00BE1C5F">
        <w:rPr>
          <w:rFonts w:ascii="Times New Roman" w:eastAsia="Times New Roman" w:hAnsi="Times New Roman" w:cs="Times New Roman"/>
          <w:sz w:val="28"/>
          <w:szCs w:val="28"/>
          <w:lang w:eastAsia="ru-RU"/>
        </w:rPr>
        <w:t>о</w:t>
      </w:r>
      <w:proofErr w:type="gramEnd"/>
      <w:r w:rsidRPr="00BE1C5F">
        <w:rPr>
          <w:rFonts w:ascii="Times New Roman" w:eastAsia="Times New Roman" w:hAnsi="Times New Roman" w:cs="Times New Roman"/>
          <w:sz w:val="28"/>
          <w:szCs w:val="28"/>
          <w:lang w:eastAsia="ru-RU"/>
        </w:rPr>
        <w:t xml:space="preserve">т города Луги,  в 21 квартале </w:t>
      </w:r>
      <w:proofErr w:type="spellStart"/>
      <w:r w:rsidRPr="00BE1C5F">
        <w:rPr>
          <w:rFonts w:ascii="Times New Roman" w:eastAsia="Times New Roman" w:hAnsi="Times New Roman" w:cs="Times New Roman"/>
          <w:sz w:val="28"/>
          <w:szCs w:val="28"/>
          <w:lang w:eastAsia="ru-RU"/>
        </w:rPr>
        <w:t>Мшинского</w:t>
      </w:r>
      <w:proofErr w:type="spellEnd"/>
      <w:r w:rsidRPr="00BE1C5F">
        <w:rPr>
          <w:rFonts w:ascii="Times New Roman" w:eastAsia="Times New Roman" w:hAnsi="Times New Roman" w:cs="Times New Roman"/>
          <w:sz w:val="28"/>
          <w:szCs w:val="28"/>
          <w:lang w:eastAsia="ru-RU"/>
        </w:rPr>
        <w:t xml:space="preserve"> лесничества.  Площадь полигона  вместе с подъездными путями составляет 11 гектар. Полигон сможет принимать до 120 кубических метров в год.   Срок наполнения полигона отходами 15 лет. Стоимость объекта 70 млн. рублей. </w:t>
      </w:r>
    </w:p>
    <w:p w:rsidR="00BC475D" w:rsidRPr="00BE1C5F" w:rsidRDefault="00BC475D" w:rsidP="00BC475D">
      <w:pPr>
        <w:spacing w:before="92" w:after="92" w:line="240" w:lineRule="auto"/>
        <w:ind w:firstLine="851"/>
        <w:jc w:val="both"/>
        <w:rPr>
          <w:rFonts w:ascii="Times New Roman" w:eastAsia="Times New Roman" w:hAnsi="Times New Roman" w:cs="Times New Roman"/>
          <w:sz w:val="28"/>
          <w:szCs w:val="28"/>
          <w:lang w:eastAsia="ru-RU"/>
        </w:rPr>
      </w:pPr>
      <w:r w:rsidRPr="00BE1C5F">
        <w:rPr>
          <w:rFonts w:ascii="Times New Roman" w:eastAsia="Times New Roman" w:hAnsi="Times New Roman" w:cs="Times New Roman"/>
          <w:sz w:val="28"/>
          <w:szCs w:val="28"/>
          <w:lang w:eastAsia="ru-RU"/>
        </w:rPr>
        <w:t>            В настоящее время в проекте устраняются замечания, выявленные  после прохождения государственной экологической экспертизы (переоформляется вид разрешенного использования земельного участка из земель лесного фонда в земли промышленности). После чего проект будет направлен на повторную государственную экологическую экспертизу</w:t>
      </w:r>
      <w:r w:rsidRPr="00BE1C5F">
        <w:rPr>
          <w:rFonts w:ascii="Times New Roman" w:eastAsia="Times New Roman" w:hAnsi="Times New Roman" w:cs="Times New Roman"/>
          <w:b/>
          <w:bCs/>
          <w:sz w:val="28"/>
          <w:szCs w:val="28"/>
          <w:lang w:eastAsia="ru-RU"/>
        </w:rPr>
        <w:t>.</w:t>
      </w:r>
    </w:p>
    <w:p w:rsidR="0082607D" w:rsidRPr="00BE1C5F" w:rsidRDefault="0082607D" w:rsidP="0082607D">
      <w:pPr>
        <w:jc w:val="center"/>
        <w:rPr>
          <w:rFonts w:ascii="Times New Roman" w:eastAsia="Times New Roman" w:hAnsi="Times New Roman" w:cs="Times New Roman"/>
          <w:b/>
          <w:bCs/>
          <w:sz w:val="28"/>
          <w:szCs w:val="28"/>
          <w:lang w:eastAsia="ru-RU"/>
        </w:rPr>
      </w:pPr>
    </w:p>
    <w:p w:rsidR="0082607D" w:rsidRPr="00BE1C5F" w:rsidRDefault="0082607D" w:rsidP="0082607D">
      <w:pPr>
        <w:jc w:val="center"/>
        <w:rPr>
          <w:rFonts w:ascii="Times New Roman" w:hAnsi="Times New Roman" w:cs="Times New Roman"/>
          <w:b/>
          <w:sz w:val="28"/>
          <w:szCs w:val="28"/>
        </w:rPr>
      </w:pPr>
      <w:r w:rsidRPr="00BE1C5F">
        <w:rPr>
          <w:rFonts w:ascii="Times New Roman" w:hAnsi="Times New Roman" w:cs="Times New Roman"/>
          <w:b/>
          <w:sz w:val="28"/>
          <w:szCs w:val="28"/>
        </w:rPr>
        <w:t>ОРГАНИЗАЦИЯ РЕКЛАМНОЙ ДЕЯТЕЛЬНОСТИ</w:t>
      </w:r>
    </w:p>
    <w:p w:rsidR="0082607D" w:rsidRPr="00BE1C5F" w:rsidRDefault="0082607D" w:rsidP="0082607D">
      <w:pPr>
        <w:spacing w:after="0"/>
        <w:ind w:firstLine="709"/>
        <w:jc w:val="both"/>
        <w:rPr>
          <w:rFonts w:ascii="Times New Roman" w:hAnsi="Times New Roman" w:cs="Times New Roman"/>
          <w:sz w:val="28"/>
          <w:szCs w:val="28"/>
        </w:rPr>
      </w:pPr>
      <w:proofErr w:type="gramStart"/>
      <w:r w:rsidRPr="00BE1C5F">
        <w:rPr>
          <w:rFonts w:ascii="Times New Roman" w:hAnsi="Times New Roman" w:cs="Times New Roman"/>
          <w:sz w:val="28"/>
          <w:szCs w:val="28"/>
        </w:rPr>
        <w:t xml:space="preserve">За 2016 год в доход бюджета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за размещение наружной рекламы поступило 1878 665,62 руб., при годовом плане в 1 300 000,00 руб., превышение относительно плана вызвано просуженной задолженностью ИП </w:t>
      </w:r>
      <w:proofErr w:type="spellStart"/>
      <w:r w:rsidRPr="00BE1C5F">
        <w:rPr>
          <w:rFonts w:ascii="Times New Roman" w:hAnsi="Times New Roman" w:cs="Times New Roman"/>
          <w:sz w:val="28"/>
          <w:szCs w:val="28"/>
        </w:rPr>
        <w:t>Своякова</w:t>
      </w:r>
      <w:proofErr w:type="spellEnd"/>
      <w:r w:rsidRPr="00BE1C5F">
        <w:rPr>
          <w:rFonts w:ascii="Times New Roman" w:hAnsi="Times New Roman" w:cs="Times New Roman"/>
          <w:sz w:val="28"/>
          <w:szCs w:val="28"/>
        </w:rPr>
        <w:t xml:space="preserve"> А.Ю. (Решение суда:</w:t>
      </w:r>
      <w:proofErr w:type="gramEnd"/>
      <w:r w:rsidRPr="00BE1C5F">
        <w:rPr>
          <w:rFonts w:ascii="Times New Roman" w:hAnsi="Times New Roman" w:cs="Times New Roman"/>
          <w:sz w:val="28"/>
          <w:szCs w:val="28"/>
        </w:rPr>
        <w:t xml:space="preserve"> </w:t>
      </w:r>
      <w:proofErr w:type="gramStart"/>
      <w:r w:rsidRPr="00BE1C5F">
        <w:rPr>
          <w:rFonts w:ascii="Times New Roman" w:hAnsi="Times New Roman" w:cs="Times New Roman"/>
          <w:sz w:val="28"/>
          <w:szCs w:val="28"/>
        </w:rPr>
        <w:t xml:space="preserve">Взыскать с Индивидуального предпринимателя </w:t>
      </w:r>
      <w:proofErr w:type="spellStart"/>
      <w:r w:rsidRPr="00BE1C5F">
        <w:rPr>
          <w:rFonts w:ascii="Times New Roman" w:hAnsi="Times New Roman" w:cs="Times New Roman"/>
          <w:sz w:val="28"/>
          <w:szCs w:val="28"/>
        </w:rPr>
        <w:t>Своякова</w:t>
      </w:r>
      <w:proofErr w:type="spellEnd"/>
      <w:r w:rsidRPr="00BE1C5F">
        <w:rPr>
          <w:rFonts w:ascii="Times New Roman" w:hAnsi="Times New Roman" w:cs="Times New Roman"/>
          <w:sz w:val="28"/>
          <w:szCs w:val="28"/>
        </w:rPr>
        <w:t xml:space="preserve"> Алексея Юрьевича в пользу Администрации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Ленинградской области 606 245,80 руб. задолженности, 745 500,09 руб. пени за просрочку платежа).</w:t>
      </w:r>
      <w:proofErr w:type="gramEnd"/>
    </w:p>
    <w:p w:rsidR="0082607D" w:rsidRPr="00BE1C5F" w:rsidRDefault="0082607D" w:rsidP="0082607D">
      <w:pPr>
        <w:spacing w:after="0"/>
        <w:ind w:firstLine="709"/>
        <w:jc w:val="both"/>
        <w:rPr>
          <w:rFonts w:ascii="Times New Roman" w:hAnsi="Times New Roman" w:cs="Times New Roman"/>
          <w:sz w:val="28"/>
          <w:szCs w:val="28"/>
        </w:rPr>
      </w:pPr>
      <w:r w:rsidRPr="00BE1C5F">
        <w:rPr>
          <w:rFonts w:ascii="Times New Roman" w:hAnsi="Times New Roman" w:cs="Times New Roman"/>
          <w:sz w:val="28"/>
          <w:szCs w:val="28"/>
        </w:rPr>
        <w:t xml:space="preserve">В течении 2016 года проводилась совместная работа с сотрудниками ОГИБДД ОМВД России по </w:t>
      </w:r>
      <w:proofErr w:type="spellStart"/>
      <w:r w:rsidRPr="00BE1C5F">
        <w:rPr>
          <w:rFonts w:ascii="Times New Roman" w:hAnsi="Times New Roman" w:cs="Times New Roman"/>
          <w:sz w:val="28"/>
          <w:szCs w:val="28"/>
        </w:rPr>
        <w:t>Лужскому</w:t>
      </w:r>
      <w:proofErr w:type="spellEnd"/>
      <w:r w:rsidRPr="00BE1C5F">
        <w:rPr>
          <w:rFonts w:ascii="Times New Roman" w:hAnsi="Times New Roman" w:cs="Times New Roman"/>
          <w:sz w:val="28"/>
          <w:szCs w:val="28"/>
        </w:rPr>
        <w:t xml:space="preserve"> району по выявлению незаконно </w:t>
      </w:r>
      <w:r w:rsidRPr="00BE1C5F">
        <w:rPr>
          <w:rFonts w:ascii="Times New Roman" w:hAnsi="Times New Roman" w:cs="Times New Roman"/>
          <w:sz w:val="28"/>
          <w:szCs w:val="28"/>
        </w:rPr>
        <w:lastRenderedPageBreak/>
        <w:t>установленных рекламных конструкций. За рассматриваемый период было выписано 14 предписаний на демонтаж незаконно установленных рекламных конструкций. Оформлено 5 разрешений на размещение рекламных конструкций.</w:t>
      </w:r>
    </w:p>
    <w:p w:rsidR="0082607D" w:rsidRPr="00BE1C5F" w:rsidRDefault="0082607D" w:rsidP="0082607D">
      <w:pPr>
        <w:spacing w:after="0"/>
        <w:ind w:firstLine="709"/>
        <w:jc w:val="both"/>
        <w:rPr>
          <w:rFonts w:ascii="Times New Roman" w:hAnsi="Times New Roman" w:cs="Times New Roman"/>
          <w:sz w:val="28"/>
          <w:szCs w:val="28"/>
        </w:rPr>
      </w:pPr>
      <w:r w:rsidRPr="00BE1C5F">
        <w:rPr>
          <w:rFonts w:ascii="Times New Roman" w:hAnsi="Times New Roman" w:cs="Times New Roman"/>
          <w:sz w:val="28"/>
          <w:szCs w:val="28"/>
        </w:rPr>
        <w:t>Осуществлен демон</w:t>
      </w:r>
      <w:bookmarkStart w:id="0" w:name="_GoBack"/>
      <w:bookmarkEnd w:id="0"/>
      <w:r w:rsidRPr="00BE1C5F">
        <w:rPr>
          <w:rFonts w:ascii="Times New Roman" w:hAnsi="Times New Roman" w:cs="Times New Roman"/>
          <w:sz w:val="28"/>
          <w:szCs w:val="28"/>
        </w:rPr>
        <w:t>таж незаконно установленных конструкций на остановочных павильонах и опорах уличного освещения в городе Луга.</w:t>
      </w:r>
    </w:p>
    <w:p w:rsidR="0082607D" w:rsidRPr="00BE1C5F" w:rsidRDefault="0082607D" w:rsidP="0082607D">
      <w:pPr>
        <w:spacing w:after="0"/>
        <w:ind w:firstLine="709"/>
        <w:jc w:val="both"/>
        <w:rPr>
          <w:rFonts w:ascii="Times New Roman" w:hAnsi="Times New Roman" w:cs="Times New Roman"/>
          <w:sz w:val="28"/>
          <w:szCs w:val="28"/>
        </w:rPr>
      </w:pPr>
    </w:p>
    <w:p w:rsidR="00BC475D" w:rsidRPr="00BE1C5F" w:rsidRDefault="00BC475D" w:rsidP="00BC475D">
      <w:pPr>
        <w:spacing w:before="92" w:after="92" w:line="240" w:lineRule="auto"/>
        <w:ind w:firstLine="851"/>
        <w:jc w:val="center"/>
        <w:rPr>
          <w:rFonts w:ascii="Times New Roman" w:eastAsia="Times New Roman" w:hAnsi="Times New Roman" w:cs="Times New Roman"/>
          <w:sz w:val="28"/>
          <w:szCs w:val="28"/>
          <w:lang w:eastAsia="ru-RU"/>
        </w:rPr>
      </w:pPr>
      <w:r w:rsidRPr="00BE1C5F">
        <w:rPr>
          <w:rFonts w:ascii="Times New Roman" w:eastAsia="Times New Roman" w:hAnsi="Times New Roman" w:cs="Times New Roman"/>
          <w:b/>
          <w:bCs/>
          <w:sz w:val="28"/>
          <w:szCs w:val="28"/>
          <w:lang w:eastAsia="ru-RU"/>
        </w:rPr>
        <w:t>ОБРАЗОВАНИЕ</w:t>
      </w:r>
    </w:p>
    <w:p w:rsidR="00AB79F7" w:rsidRPr="00BE1C5F" w:rsidRDefault="00AB79F7" w:rsidP="00AB79F7">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Система образования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представлена 51 муниципальной образовательной организацией, из них:</w:t>
      </w:r>
    </w:p>
    <w:p w:rsidR="00AB79F7" w:rsidRPr="00BE1C5F" w:rsidRDefault="00AB79F7" w:rsidP="00AB79F7">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18  общеобразовательных школ, 25  дошкольных образовательных организаций, 8 учреждений дополнительного образования.</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Услуги по дошкольному образованию, присмотру и уходу получают 2 780 человек.</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На 1 сентября  2016 года в школах  </w:t>
      </w:r>
      <w:proofErr w:type="spellStart"/>
      <w:r w:rsidRPr="00BE1C5F">
        <w:rPr>
          <w:rFonts w:ascii="Times New Roman" w:hAnsi="Times New Roman"/>
          <w:sz w:val="28"/>
          <w:szCs w:val="28"/>
        </w:rPr>
        <w:t>Лужского</w:t>
      </w:r>
      <w:proofErr w:type="spellEnd"/>
      <w:r w:rsidRPr="00BE1C5F">
        <w:rPr>
          <w:rFonts w:ascii="Times New Roman" w:hAnsi="Times New Roman"/>
          <w:sz w:val="28"/>
          <w:szCs w:val="28"/>
        </w:rPr>
        <w:t xml:space="preserve"> района обучаются 5 579 человек, что на 121 человека больше, чем в 2015 году (5 458 чел.).</w:t>
      </w:r>
    </w:p>
    <w:p w:rsidR="00AB79F7" w:rsidRPr="00BE1C5F" w:rsidRDefault="00AB79F7" w:rsidP="00AB79F7">
      <w:pPr>
        <w:pStyle w:val="a8"/>
        <w:shd w:val="clear" w:color="auto" w:fill="FFFFFF" w:themeFill="background1"/>
        <w:ind w:left="0" w:right="0" w:firstLine="567"/>
        <w:jc w:val="both"/>
        <w:rPr>
          <w:rFonts w:ascii="Times New Roman" w:hAnsi="Times New Roman"/>
          <w:bCs/>
          <w:sz w:val="28"/>
          <w:szCs w:val="28"/>
        </w:rPr>
      </w:pPr>
      <w:r w:rsidRPr="00BE1C5F">
        <w:rPr>
          <w:rFonts w:ascii="Times New Roman" w:hAnsi="Times New Roman"/>
          <w:sz w:val="28"/>
          <w:szCs w:val="28"/>
        </w:rPr>
        <w:t xml:space="preserve">1 сентября 2016 года стало особенным для школы № 4, впервые в </w:t>
      </w:r>
      <w:proofErr w:type="spellStart"/>
      <w:r w:rsidRPr="00BE1C5F">
        <w:rPr>
          <w:rFonts w:ascii="Times New Roman" w:hAnsi="Times New Roman"/>
          <w:sz w:val="28"/>
          <w:szCs w:val="28"/>
        </w:rPr>
        <w:t>Лужском</w:t>
      </w:r>
      <w:proofErr w:type="spellEnd"/>
      <w:r w:rsidRPr="00BE1C5F">
        <w:rPr>
          <w:rFonts w:ascii="Times New Roman" w:hAnsi="Times New Roman"/>
          <w:sz w:val="28"/>
          <w:szCs w:val="28"/>
        </w:rPr>
        <w:t xml:space="preserve"> районе в этой школе сформирован кадетский класс. Сетевыми партнерами кадетского класса являются: Михайловская артиллеристская академия, конный завод «</w:t>
      </w:r>
      <w:proofErr w:type="spellStart"/>
      <w:r w:rsidRPr="00BE1C5F">
        <w:rPr>
          <w:rFonts w:ascii="Times New Roman" w:hAnsi="Times New Roman"/>
          <w:sz w:val="28"/>
          <w:szCs w:val="28"/>
        </w:rPr>
        <w:t>Калгановский</w:t>
      </w:r>
      <w:proofErr w:type="spellEnd"/>
      <w:r w:rsidRPr="00BE1C5F">
        <w:rPr>
          <w:rFonts w:ascii="Times New Roman" w:hAnsi="Times New Roman"/>
          <w:sz w:val="28"/>
          <w:szCs w:val="28"/>
        </w:rPr>
        <w:t>» и др.  Впоследствии выпускники кадетского класса смогут поступать в профильные учебные заведения: не только военные, но и технические вузы.</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В 2016 году продолжила свою работу программа «Реновации общеобразовательных организаций». 19 ноября 2016 года состоялось торжественное открытие после ремонта средней школы № 5. Дополнительно  проведены конкурсные процедуры на проведение капитального ремонта школы в п. Володарского.</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рамках программы «Современное образование Ленинградской области» в декабре 2016 года началось строительство пристройки к основному зданию </w:t>
      </w:r>
      <w:proofErr w:type="spellStart"/>
      <w:r w:rsidRPr="00BE1C5F">
        <w:rPr>
          <w:rFonts w:ascii="Times New Roman" w:hAnsi="Times New Roman" w:cs="Times New Roman"/>
          <w:sz w:val="28"/>
          <w:szCs w:val="28"/>
        </w:rPr>
        <w:t>Толмачевской</w:t>
      </w:r>
      <w:proofErr w:type="spellEnd"/>
      <w:r w:rsidRPr="00BE1C5F">
        <w:rPr>
          <w:rFonts w:ascii="Times New Roman" w:hAnsi="Times New Roman" w:cs="Times New Roman"/>
          <w:sz w:val="28"/>
          <w:szCs w:val="28"/>
        </w:rPr>
        <w:t xml:space="preserve"> школы. Финансирование строительства осуществляется за счет средств областного и муниципального бюджетов. Завершение работ планируется до 1 октября 2017 года.</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В системе общего образования  района в 2016 году работало 407 учителей:</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возраст до 25 лет – 25 человек (4% от общего количества);</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-учителей пенсионного возраста 171 человек (42,1%).</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 Средний возраст педагогов 54-55 лет. Привлечение в район молодых педагогов является одной из приоритетных задач администрации. Эта работа ведется совместно с главами поселений.</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Всего в период с 2014 по 2016 год в образовательные организации пришли 33 молодых специалиста, из них в 2016 году -11 человек.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последние годы происходит серьёзная поддержка образовательных организаций. </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lastRenderedPageBreak/>
        <w:t xml:space="preserve">Создаются условия для занятий физкультурой и спортом, для планомерного введения сдачи норм ГТО. В 2016 году спортивные площадки появились на территории школы № 4, </w:t>
      </w:r>
      <w:proofErr w:type="spellStart"/>
      <w:r w:rsidRPr="00BE1C5F">
        <w:rPr>
          <w:rFonts w:ascii="Times New Roman" w:hAnsi="Times New Roman"/>
          <w:sz w:val="28"/>
          <w:szCs w:val="28"/>
        </w:rPr>
        <w:t>Торошковской</w:t>
      </w:r>
      <w:proofErr w:type="spellEnd"/>
      <w:r w:rsidRPr="00BE1C5F">
        <w:rPr>
          <w:rFonts w:ascii="Times New Roman" w:hAnsi="Times New Roman"/>
          <w:sz w:val="28"/>
          <w:szCs w:val="28"/>
        </w:rPr>
        <w:t xml:space="preserve"> школы, Володарской и </w:t>
      </w:r>
      <w:proofErr w:type="spellStart"/>
      <w:r w:rsidRPr="00BE1C5F">
        <w:rPr>
          <w:rFonts w:ascii="Times New Roman" w:hAnsi="Times New Roman"/>
          <w:sz w:val="28"/>
          <w:szCs w:val="28"/>
        </w:rPr>
        <w:t>Осьминской</w:t>
      </w:r>
      <w:proofErr w:type="spellEnd"/>
      <w:r w:rsidRPr="00BE1C5F">
        <w:rPr>
          <w:rFonts w:ascii="Times New Roman" w:hAnsi="Times New Roman"/>
          <w:sz w:val="28"/>
          <w:szCs w:val="28"/>
        </w:rPr>
        <w:t xml:space="preserve"> школ. В 2017 году в рамках различных программ спортивные площадки будут установлены на территории всех школ города и района.</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рамках проекта «Школьный спорт» выделяются денежные средства на проведение капитального ремонта спортивных залов сельских образовательных организаций. В 2016 году отремонтированы спортивные залы в </w:t>
      </w:r>
      <w:proofErr w:type="spellStart"/>
      <w:r w:rsidRPr="00BE1C5F">
        <w:rPr>
          <w:rFonts w:ascii="Times New Roman" w:hAnsi="Times New Roman" w:cs="Times New Roman"/>
          <w:sz w:val="28"/>
          <w:szCs w:val="28"/>
        </w:rPr>
        <w:t>Скребловской</w:t>
      </w:r>
      <w:proofErr w:type="spellEnd"/>
      <w:r w:rsidRPr="00BE1C5F">
        <w:rPr>
          <w:rFonts w:ascii="Times New Roman" w:hAnsi="Times New Roman" w:cs="Times New Roman"/>
          <w:sz w:val="28"/>
          <w:szCs w:val="28"/>
        </w:rPr>
        <w:t xml:space="preserve"> и </w:t>
      </w:r>
      <w:proofErr w:type="spellStart"/>
      <w:r w:rsidRPr="00BE1C5F">
        <w:rPr>
          <w:rFonts w:ascii="Times New Roman" w:hAnsi="Times New Roman" w:cs="Times New Roman"/>
          <w:sz w:val="28"/>
          <w:szCs w:val="28"/>
        </w:rPr>
        <w:t>Мшинской</w:t>
      </w:r>
      <w:proofErr w:type="spellEnd"/>
      <w:r w:rsidRPr="00BE1C5F">
        <w:rPr>
          <w:rFonts w:ascii="Times New Roman" w:hAnsi="Times New Roman" w:cs="Times New Roman"/>
          <w:sz w:val="28"/>
          <w:szCs w:val="28"/>
        </w:rPr>
        <w:t xml:space="preserve"> школах. В 2017 году планируется отремонтировать 3 спортивных зала, в </w:t>
      </w:r>
      <w:proofErr w:type="spellStart"/>
      <w:r w:rsidRPr="00BE1C5F">
        <w:rPr>
          <w:rFonts w:ascii="Times New Roman" w:hAnsi="Times New Roman" w:cs="Times New Roman"/>
          <w:sz w:val="28"/>
          <w:szCs w:val="28"/>
        </w:rPr>
        <w:t>Ям-Тесовской</w:t>
      </w:r>
      <w:proofErr w:type="spellEnd"/>
      <w:r w:rsidRPr="00BE1C5F">
        <w:rPr>
          <w:rFonts w:ascii="Times New Roman" w:hAnsi="Times New Roman" w:cs="Times New Roman"/>
          <w:sz w:val="28"/>
          <w:szCs w:val="28"/>
        </w:rPr>
        <w:t xml:space="preserve">, Серебрянской и </w:t>
      </w:r>
      <w:proofErr w:type="spellStart"/>
      <w:r w:rsidRPr="00BE1C5F">
        <w:rPr>
          <w:rFonts w:ascii="Times New Roman" w:hAnsi="Times New Roman" w:cs="Times New Roman"/>
          <w:sz w:val="28"/>
          <w:szCs w:val="28"/>
        </w:rPr>
        <w:t>Волошовской</w:t>
      </w:r>
      <w:proofErr w:type="spellEnd"/>
      <w:r w:rsidRPr="00BE1C5F">
        <w:rPr>
          <w:rFonts w:ascii="Times New Roman" w:hAnsi="Times New Roman" w:cs="Times New Roman"/>
          <w:sz w:val="28"/>
          <w:szCs w:val="28"/>
        </w:rPr>
        <w:t xml:space="preserve"> школах.</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Регулярно ведется замена школьных автобусов. В 2016 году были приобретены новые школьные автобусы в </w:t>
      </w:r>
      <w:proofErr w:type="spellStart"/>
      <w:r w:rsidRPr="00BE1C5F">
        <w:rPr>
          <w:rFonts w:ascii="Times New Roman" w:hAnsi="Times New Roman" w:cs="Times New Roman"/>
          <w:sz w:val="28"/>
          <w:szCs w:val="28"/>
        </w:rPr>
        <w:t>Волошовскую</w:t>
      </w:r>
      <w:proofErr w:type="spellEnd"/>
      <w:r w:rsidRPr="00BE1C5F">
        <w:rPr>
          <w:rFonts w:ascii="Times New Roman" w:hAnsi="Times New Roman" w:cs="Times New Roman"/>
          <w:sz w:val="28"/>
          <w:szCs w:val="28"/>
        </w:rPr>
        <w:t xml:space="preserve">, Серебрянскую, Володарскую и </w:t>
      </w:r>
      <w:proofErr w:type="spellStart"/>
      <w:r w:rsidRPr="00BE1C5F">
        <w:rPr>
          <w:rFonts w:ascii="Times New Roman" w:hAnsi="Times New Roman" w:cs="Times New Roman"/>
          <w:sz w:val="28"/>
          <w:szCs w:val="28"/>
        </w:rPr>
        <w:t>Торошковскую</w:t>
      </w:r>
      <w:proofErr w:type="spellEnd"/>
      <w:r w:rsidRPr="00BE1C5F">
        <w:rPr>
          <w:rFonts w:ascii="Times New Roman" w:hAnsi="Times New Roman" w:cs="Times New Roman"/>
          <w:sz w:val="28"/>
          <w:szCs w:val="28"/>
        </w:rPr>
        <w:t xml:space="preserve"> школы.</w:t>
      </w:r>
    </w:p>
    <w:p w:rsidR="00AB79F7" w:rsidRPr="00BE1C5F" w:rsidRDefault="00AB79F7" w:rsidP="00AB79F7">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полном объеме из областного бюджета выделяются деньги на  приобретение учебников.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bCs/>
          <w:sz w:val="28"/>
          <w:szCs w:val="28"/>
        </w:rPr>
      </w:pPr>
      <w:r w:rsidRPr="00BE1C5F">
        <w:rPr>
          <w:rFonts w:ascii="Times New Roman" w:hAnsi="Times New Roman" w:cs="Times New Roman"/>
          <w:bCs/>
          <w:sz w:val="28"/>
          <w:szCs w:val="28"/>
        </w:rPr>
        <w:t>В 2016 году на подготовку образовательных учреждений к новому учебному году выделены средства в размере 118 млн. 917 тыс. руб. в том числе:</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bCs/>
          <w:sz w:val="28"/>
          <w:szCs w:val="28"/>
        </w:rPr>
      </w:pPr>
      <w:r w:rsidRPr="00BE1C5F">
        <w:rPr>
          <w:rFonts w:ascii="Times New Roman" w:hAnsi="Times New Roman" w:cs="Times New Roman"/>
          <w:bCs/>
          <w:sz w:val="28"/>
          <w:szCs w:val="28"/>
        </w:rPr>
        <w:t>-  из средств муниципального бюджета 33 млн. 355 тыс. руб.,</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bCs/>
          <w:sz w:val="28"/>
          <w:szCs w:val="28"/>
        </w:rPr>
      </w:pPr>
      <w:r w:rsidRPr="00BE1C5F">
        <w:rPr>
          <w:rFonts w:ascii="Times New Roman" w:hAnsi="Times New Roman" w:cs="Times New Roman"/>
          <w:bCs/>
          <w:sz w:val="28"/>
          <w:szCs w:val="28"/>
        </w:rPr>
        <w:t>-  из средств областного бюджета 84 млн. 482 тыс. руб.</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bCs/>
          <w:sz w:val="28"/>
          <w:szCs w:val="28"/>
        </w:rPr>
      </w:pPr>
      <w:r w:rsidRPr="00BE1C5F">
        <w:rPr>
          <w:rFonts w:ascii="Times New Roman" w:hAnsi="Times New Roman" w:cs="Times New Roman"/>
          <w:bCs/>
          <w:sz w:val="28"/>
          <w:szCs w:val="28"/>
        </w:rPr>
        <w:t>-  из средств федерального бюджета 1 млн. 081 тыс. руб.</w:t>
      </w:r>
    </w:p>
    <w:p w:rsidR="00AB79F7" w:rsidRPr="00BE1C5F" w:rsidRDefault="00AB79F7" w:rsidP="00AB79F7">
      <w:pPr>
        <w:shd w:val="clear" w:color="auto" w:fill="FFFFFF" w:themeFill="background1"/>
        <w:tabs>
          <w:tab w:val="left" w:pos="0"/>
        </w:tabs>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течение 2016 года решались задачи по выполнению Майских Указов Президента Российской Федерации в части повышения заработной платы работников бюджетной сферы. </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В 2016 году средняя заработная плата педагогических работников школ составила 36 832 рубля (в 2015 году - 36 322 руб.). Средняя заработная плата педагогических работников детских садов составила 33 608 рублей (в 2015 году – 32 155 руб.). Средняя заработная плата педагогических работников организаций дополнительного образования составила 33 743 рублей (2015 год - 31 209 рублей). </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В летние месяцы 2016 года было охвачено организованными формами отдыха, оздоровления и занятости </w:t>
      </w:r>
      <w:r w:rsidRPr="00BE1C5F">
        <w:rPr>
          <w:rFonts w:ascii="Times New Roman" w:hAnsi="Times New Roman"/>
          <w:b/>
          <w:bCs/>
          <w:sz w:val="28"/>
          <w:szCs w:val="28"/>
        </w:rPr>
        <w:t>68 %</w:t>
      </w:r>
      <w:r w:rsidRPr="00BE1C5F">
        <w:rPr>
          <w:rFonts w:ascii="Times New Roman" w:hAnsi="Times New Roman"/>
          <w:sz w:val="28"/>
          <w:szCs w:val="28"/>
        </w:rPr>
        <w:t xml:space="preserve"> от общего количества детей в возрасте от 6,5 до 17. Особое внимание уделялось детям, находящимся в трудной жизненной ситуации. Следует отметить, что на базе школ </w:t>
      </w:r>
      <w:proofErr w:type="spellStart"/>
      <w:r w:rsidRPr="00BE1C5F">
        <w:rPr>
          <w:rFonts w:ascii="Times New Roman" w:hAnsi="Times New Roman"/>
          <w:sz w:val="28"/>
          <w:szCs w:val="28"/>
        </w:rPr>
        <w:t>Лужского</w:t>
      </w:r>
      <w:proofErr w:type="spellEnd"/>
      <w:r w:rsidRPr="00BE1C5F">
        <w:rPr>
          <w:rFonts w:ascii="Times New Roman" w:hAnsi="Times New Roman"/>
          <w:sz w:val="28"/>
          <w:szCs w:val="28"/>
        </w:rPr>
        <w:t xml:space="preserve"> района за счет средств муниципального бюджета открываются дневные лагеря для детей, находящихся в трудной жизненной ситуации, в период весенних и осенних каникул. В 2016 году в этих лагерях отдохнули 600 детей.</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На базе 12 школ функционировали трудовые бригады.  В период летних каникул было трудоустроено 347 подростков (из них 167 чел. при школах). На заработную плату школьников из муниципального бюджета было выделено 800 тыс. рублей. </w:t>
      </w:r>
    </w:p>
    <w:p w:rsidR="00AB79F7" w:rsidRPr="00BE1C5F" w:rsidRDefault="00AB79F7" w:rsidP="00AB79F7">
      <w:pPr>
        <w:pStyle w:val="a8"/>
        <w:shd w:val="clear" w:color="auto" w:fill="FFFFFF" w:themeFill="background1"/>
        <w:ind w:left="0" w:right="0" w:firstLine="567"/>
        <w:jc w:val="both"/>
        <w:rPr>
          <w:rFonts w:ascii="Times New Roman" w:hAnsi="Times New Roman"/>
          <w:b/>
          <w:bCs/>
          <w:sz w:val="28"/>
          <w:szCs w:val="28"/>
          <w:u w:val="single"/>
        </w:rPr>
      </w:pPr>
      <w:r w:rsidRPr="00BE1C5F">
        <w:rPr>
          <w:rFonts w:ascii="Times New Roman" w:hAnsi="Times New Roman"/>
          <w:sz w:val="28"/>
          <w:szCs w:val="28"/>
        </w:rPr>
        <w:t xml:space="preserve">В августе традиционно работал лагерь «Подросток» для ребят, состоящих на учете в ОВД и КДН. В 2016 году было увеличено количество </w:t>
      </w:r>
      <w:r w:rsidRPr="00BE1C5F">
        <w:rPr>
          <w:rFonts w:ascii="Times New Roman" w:hAnsi="Times New Roman"/>
          <w:sz w:val="28"/>
          <w:szCs w:val="28"/>
        </w:rPr>
        <w:lastRenderedPageBreak/>
        <w:t xml:space="preserve">детей с 40 человек до 60. Круглосуточный лагерь функционировал на базе войсковой части в п. Городок. Из муниципального бюджета на функционирование лагеря было выделено 600,0 тыс. рублей. Всего консолидированный бюджет на летнюю оздоровительную кампанию в 2016 году составил 11 млн. 900 тыс. рублей. </w:t>
      </w:r>
    </w:p>
    <w:p w:rsidR="00AB79F7" w:rsidRPr="00BE1C5F" w:rsidRDefault="00AB79F7" w:rsidP="00AB79F7">
      <w:pPr>
        <w:pStyle w:val="11"/>
        <w:shd w:val="clear" w:color="auto" w:fill="FFFFFF" w:themeFill="background1"/>
        <w:spacing w:line="240" w:lineRule="auto"/>
        <w:ind w:firstLine="567"/>
        <w:rPr>
          <w:rFonts w:cs="Times New Roman"/>
          <w:sz w:val="28"/>
          <w:szCs w:val="28"/>
        </w:rPr>
      </w:pPr>
    </w:p>
    <w:p w:rsidR="00AB79F7" w:rsidRPr="00BE1C5F" w:rsidRDefault="00AB79F7" w:rsidP="00AB79F7">
      <w:pPr>
        <w:pStyle w:val="11"/>
        <w:shd w:val="clear" w:color="auto" w:fill="FFFFFF" w:themeFill="background1"/>
        <w:spacing w:line="240" w:lineRule="auto"/>
        <w:ind w:firstLine="567"/>
        <w:rPr>
          <w:rFonts w:cs="Times New Roman"/>
          <w:sz w:val="28"/>
          <w:szCs w:val="28"/>
        </w:rPr>
      </w:pPr>
      <w:r w:rsidRPr="00BE1C5F">
        <w:rPr>
          <w:rFonts w:cs="Times New Roman"/>
          <w:sz w:val="28"/>
          <w:szCs w:val="28"/>
        </w:rPr>
        <w:t>СОЦИАЛЬНАЯ ЗАЩИТА</w:t>
      </w:r>
    </w:p>
    <w:p w:rsidR="00AB79F7" w:rsidRPr="00BE1C5F" w:rsidRDefault="00AB79F7" w:rsidP="00AB79F7">
      <w:pPr>
        <w:pStyle w:val="11"/>
        <w:shd w:val="clear" w:color="auto" w:fill="FFFFFF" w:themeFill="background1"/>
        <w:spacing w:line="240" w:lineRule="auto"/>
        <w:ind w:firstLine="567"/>
        <w:rPr>
          <w:rFonts w:cs="Times New Roman"/>
          <w:sz w:val="28"/>
          <w:szCs w:val="28"/>
        </w:rPr>
      </w:pPr>
    </w:p>
    <w:p w:rsidR="00AB79F7" w:rsidRPr="00BE1C5F" w:rsidRDefault="00AB79F7" w:rsidP="00AB79F7">
      <w:pPr>
        <w:pStyle w:val="21"/>
        <w:shd w:val="clear" w:color="auto" w:fill="FFFFFF" w:themeFill="background1"/>
        <w:spacing w:before="0" w:line="240" w:lineRule="auto"/>
        <w:ind w:firstLine="567"/>
        <w:jc w:val="both"/>
        <w:rPr>
          <w:b/>
          <w:bCs/>
          <w:sz w:val="28"/>
          <w:szCs w:val="28"/>
          <w:u w:val="single"/>
        </w:rPr>
      </w:pPr>
      <w:r w:rsidRPr="00BE1C5F">
        <w:rPr>
          <w:sz w:val="28"/>
          <w:szCs w:val="28"/>
        </w:rPr>
        <w:t xml:space="preserve">С 1 января 2016 года в рамках исполнения отдельных государственных полномочий в сфере социальной защиты населения ведется работа </w:t>
      </w:r>
      <w:r w:rsidRPr="00BE1C5F">
        <w:rPr>
          <w:b/>
          <w:sz w:val="28"/>
          <w:szCs w:val="28"/>
        </w:rPr>
        <w:t>только по назначению</w:t>
      </w:r>
      <w:r w:rsidRPr="00BE1C5F">
        <w:rPr>
          <w:sz w:val="28"/>
          <w:szCs w:val="28"/>
        </w:rPr>
        <w:t xml:space="preserve"> мер социальной поддержки и предоставлению услуг по социальному обслуживанию гражданам, проживающим в </w:t>
      </w:r>
      <w:proofErr w:type="spellStart"/>
      <w:r w:rsidRPr="00BE1C5F">
        <w:rPr>
          <w:sz w:val="28"/>
          <w:szCs w:val="28"/>
        </w:rPr>
        <w:t>Лужском</w:t>
      </w:r>
      <w:proofErr w:type="spellEnd"/>
      <w:r w:rsidRPr="00BE1C5F">
        <w:rPr>
          <w:sz w:val="28"/>
          <w:szCs w:val="28"/>
        </w:rPr>
        <w:t xml:space="preserve"> районе. </w:t>
      </w:r>
      <w:r w:rsidRPr="00BE1C5F">
        <w:rPr>
          <w:b/>
          <w:sz w:val="28"/>
          <w:szCs w:val="28"/>
        </w:rPr>
        <w:t>Выплаты социальных пособий</w:t>
      </w:r>
      <w:r w:rsidRPr="00BE1C5F">
        <w:rPr>
          <w:sz w:val="28"/>
          <w:szCs w:val="28"/>
        </w:rPr>
        <w:t xml:space="preserve"> и компенсаций осуществляет Ленинградское областное государственное казенное учреждение «Единый выплатной центр».</w:t>
      </w:r>
    </w:p>
    <w:p w:rsidR="00AB79F7" w:rsidRPr="00BE1C5F" w:rsidRDefault="00AB79F7" w:rsidP="00AB79F7">
      <w:pPr>
        <w:pStyle w:val="21"/>
        <w:shd w:val="clear" w:color="auto" w:fill="FFFFFF" w:themeFill="background1"/>
        <w:spacing w:before="0" w:line="240" w:lineRule="auto"/>
        <w:ind w:firstLine="567"/>
        <w:jc w:val="both"/>
        <w:rPr>
          <w:sz w:val="28"/>
          <w:szCs w:val="28"/>
        </w:rPr>
      </w:pPr>
      <w:r w:rsidRPr="00BE1C5F">
        <w:rPr>
          <w:sz w:val="28"/>
          <w:szCs w:val="28"/>
        </w:rPr>
        <w:t xml:space="preserve">В базе данных «Автоматизированной информационной системе «Соцзащита» комитета социальной защиты населения </w:t>
      </w:r>
      <w:proofErr w:type="spellStart"/>
      <w:r w:rsidRPr="00BE1C5F">
        <w:rPr>
          <w:sz w:val="28"/>
          <w:szCs w:val="28"/>
        </w:rPr>
        <w:t>Лужского</w:t>
      </w:r>
      <w:proofErr w:type="spellEnd"/>
      <w:r w:rsidRPr="00BE1C5F">
        <w:rPr>
          <w:sz w:val="28"/>
          <w:szCs w:val="28"/>
        </w:rPr>
        <w:t xml:space="preserve"> муниципального района в 2016 году зарегистрированы 35,3 тысячи граждан </w:t>
      </w:r>
      <w:r w:rsidRPr="00BE1C5F">
        <w:rPr>
          <w:b/>
          <w:sz w:val="28"/>
          <w:szCs w:val="28"/>
        </w:rPr>
        <w:t>(47,5 % общей численности населения)</w:t>
      </w:r>
      <w:r w:rsidRPr="00BE1C5F">
        <w:rPr>
          <w:sz w:val="28"/>
          <w:szCs w:val="28"/>
        </w:rPr>
        <w:t>, которые воспользовались различными мерами социальной поддержки.</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соответствии с действующим законодательством меры социальной поддержки за счет средств областного и федерального бюджетов назначены 27 тыс. человек (97,5 %  к 2015 г).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Ежемесячную денежную компенсацию по оплате жилищно-коммунальных услуг (ЕДК) в 2016 году получали 5 471 региональных льготника.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Ежемесячные денежные выплаты (ЕДВ) получали 5671 жителей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являющихся региональными льготниками.</w:t>
      </w:r>
    </w:p>
    <w:p w:rsidR="00AB79F7" w:rsidRPr="00BE1C5F" w:rsidRDefault="00AB79F7" w:rsidP="00AB79F7">
      <w:pPr>
        <w:pStyle w:val="ad"/>
        <w:shd w:val="clear" w:color="auto" w:fill="FFFFFF" w:themeFill="background1"/>
        <w:spacing w:after="0"/>
        <w:ind w:firstLine="567"/>
        <w:jc w:val="both"/>
        <w:rPr>
          <w:sz w:val="28"/>
          <w:szCs w:val="28"/>
        </w:rPr>
      </w:pPr>
      <w:r w:rsidRPr="00BE1C5F">
        <w:rPr>
          <w:sz w:val="28"/>
          <w:szCs w:val="28"/>
        </w:rPr>
        <w:t xml:space="preserve">592 специалиста сферы образования, здравоохранения, культуры и социальной защиты, работающих и проживающих в сельской местности, получали ежемесячные денежные компенсации по оплате жилья и коммунальных услуг. </w:t>
      </w:r>
    </w:p>
    <w:p w:rsidR="00AB79F7" w:rsidRPr="00BE1C5F" w:rsidRDefault="00AB79F7" w:rsidP="00AB79F7">
      <w:pPr>
        <w:pStyle w:val="ad"/>
        <w:shd w:val="clear" w:color="auto" w:fill="FFFFFF" w:themeFill="background1"/>
        <w:spacing w:after="0"/>
        <w:ind w:firstLine="567"/>
        <w:jc w:val="both"/>
        <w:rPr>
          <w:sz w:val="28"/>
          <w:szCs w:val="28"/>
        </w:rPr>
      </w:pPr>
      <w:r w:rsidRPr="00BE1C5F">
        <w:rPr>
          <w:sz w:val="28"/>
          <w:szCs w:val="28"/>
        </w:rPr>
        <w:t xml:space="preserve">В течение 2016 года государственная социальная помощь малоимущим одиноко проживающим гражданам и гражданам из малоимущих семей была оказана 896 гражданам. 7664 человек воспользовались льготным проездом на автомобильном транспорте пригородного и внутригородского сообщения (106 % к 2015 г.), около 12 тысяч человек воспользовались льготным проездом по железной дороге внутри региона. </w:t>
      </w:r>
    </w:p>
    <w:p w:rsidR="00AB79F7" w:rsidRPr="00BE1C5F" w:rsidRDefault="00AB79F7" w:rsidP="00AB79F7">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Ленинградской области — в одном из первых субъектов Российской Федерации принят закон о компенсационной выплате взносов на капитальный ремонт гражданам, достигшим 70-80-летнего возраста, в соответствии с которым с 01 января 2016 года в </w:t>
      </w:r>
      <w:proofErr w:type="spellStart"/>
      <w:r w:rsidRPr="00BE1C5F">
        <w:rPr>
          <w:rFonts w:ascii="Times New Roman" w:hAnsi="Times New Roman" w:cs="Times New Roman"/>
          <w:sz w:val="28"/>
          <w:szCs w:val="28"/>
        </w:rPr>
        <w:t>Лужском</w:t>
      </w:r>
      <w:proofErr w:type="spellEnd"/>
      <w:r w:rsidRPr="00BE1C5F">
        <w:rPr>
          <w:rFonts w:ascii="Times New Roman" w:hAnsi="Times New Roman" w:cs="Times New Roman"/>
          <w:sz w:val="28"/>
          <w:szCs w:val="28"/>
        </w:rPr>
        <w:t xml:space="preserve"> районе выплата назначена 514 заявителям. </w:t>
      </w:r>
    </w:p>
    <w:p w:rsidR="00AB79F7" w:rsidRPr="00BE1C5F" w:rsidRDefault="00AB79F7" w:rsidP="00AB79F7">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Субсидии  по оплате жилья и коммунальных услуг получили 426 семей (594 чел.). </w:t>
      </w:r>
    </w:p>
    <w:p w:rsidR="00AB79F7" w:rsidRPr="00BE1C5F" w:rsidRDefault="00AB79F7" w:rsidP="00AB79F7">
      <w:pPr>
        <w:pStyle w:val="ad"/>
        <w:shd w:val="clear" w:color="auto" w:fill="FFFFFF" w:themeFill="background1"/>
        <w:spacing w:after="0"/>
        <w:ind w:firstLine="567"/>
        <w:jc w:val="both"/>
        <w:rPr>
          <w:sz w:val="28"/>
          <w:szCs w:val="28"/>
        </w:rPr>
      </w:pPr>
      <w:r w:rsidRPr="00BE1C5F">
        <w:rPr>
          <w:sz w:val="28"/>
          <w:szCs w:val="28"/>
        </w:rPr>
        <w:lastRenderedPageBreak/>
        <w:t>Мерами социальной поддержки воспользовались 1445 семей (на 2703 детей), которым предоставлялось ежемесячное пособие.</w:t>
      </w:r>
    </w:p>
    <w:p w:rsidR="00AB79F7" w:rsidRPr="00BE1C5F" w:rsidRDefault="00AB79F7" w:rsidP="00AB79F7">
      <w:pPr>
        <w:pStyle w:val="ad"/>
        <w:shd w:val="clear" w:color="auto" w:fill="FFFFFF" w:themeFill="background1"/>
        <w:spacing w:after="0"/>
        <w:ind w:firstLine="567"/>
        <w:jc w:val="both"/>
        <w:rPr>
          <w:sz w:val="28"/>
          <w:szCs w:val="28"/>
        </w:rPr>
      </w:pPr>
      <w:r w:rsidRPr="00BE1C5F">
        <w:rPr>
          <w:sz w:val="28"/>
          <w:szCs w:val="28"/>
        </w:rPr>
        <w:t xml:space="preserve">659 семей (на 669 детей) получили единовременное пособие при рождении ребенка из средств областного бюджета. </w:t>
      </w:r>
    </w:p>
    <w:p w:rsidR="00AB79F7" w:rsidRPr="00BE1C5F" w:rsidRDefault="00AB79F7" w:rsidP="00AB79F7">
      <w:pPr>
        <w:pStyle w:val="ad"/>
        <w:shd w:val="clear" w:color="auto" w:fill="FFFFFF" w:themeFill="background1"/>
        <w:spacing w:after="0"/>
        <w:ind w:firstLine="567"/>
        <w:jc w:val="both"/>
        <w:rPr>
          <w:sz w:val="28"/>
          <w:szCs w:val="28"/>
        </w:rPr>
      </w:pPr>
      <w:r w:rsidRPr="00BE1C5F">
        <w:rPr>
          <w:sz w:val="28"/>
          <w:szCs w:val="28"/>
        </w:rPr>
        <w:t>413 многодетных семей (из 493-х состоящих на учете) получали меры социальной поддержки.</w:t>
      </w:r>
    </w:p>
    <w:p w:rsidR="00AB79F7" w:rsidRPr="00BE1C5F" w:rsidRDefault="00AB79F7" w:rsidP="00AB79F7">
      <w:pPr>
        <w:pStyle w:val="ad"/>
        <w:shd w:val="clear" w:color="auto" w:fill="FFFFFF" w:themeFill="background1"/>
        <w:spacing w:after="0"/>
        <w:ind w:firstLine="567"/>
        <w:jc w:val="both"/>
        <w:rPr>
          <w:sz w:val="28"/>
          <w:szCs w:val="28"/>
        </w:rPr>
      </w:pPr>
      <w:r w:rsidRPr="00BE1C5F">
        <w:rPr>
          <w:sz w:val="28"/>
          <w:szCs w:val="28"/>
        </w:rPr>
        <w:t xml:space="preserve">Ежегодная компенсация на приобретение комплекта школьной одежды и школьно-письменных принадлежностей назначена на 551 учащихся  в 317 семьях. Региональный материнский капитал получила 41 семья, уведомление о праве на него направлено 95 семьям на 96 детей. </w:t>
      </w:r>
    </w:p>
    <w:p w:rsidR="00AB79F7" w:rsidRPr="00BE1C5F" w:rsidRDefault="00AB79F7" w:rsidP="00AB79F7">
      <w:pPr>
        <w:pStyle w:val="ad"/>
        <w:shd w:val="clear" w:color="auto" w:fill="FFFFFF" w:themeFill="background1"/>
        <w:spacing w:after="0"/>
        <w:ind w:firstLine="567"/>
        <w:jc w:val="both"/>
        <w:rPr>
          <w:sz w:val="28"/>
          <w:szCs w:val="28"/>
        </w:rPr>
      </w:pPr>
      <w:r w:rsidRPr="00BE1C5F">
        <w:rPr>
          <w:sz w:val="28"/>
          <w:szCs w:val="28"/>
        </w:rPr>
        <w:t xml:space="preserve">В 2016 году принят областной закон о бесплатном обеспечении многодетных семей, имеющих семь и более несовершеннолетних детей, восьмиместным микроавтобусом. В </w:t>
      </w:r>
      <w:proofErr w:type="spellStart"/>
      <w:r w:rsidRPr="00BE1C5F">
        <w:rPr>
          <w:sz w:val="28"/>
          <w:szCs w:val="28"/>
        </w:rPr>
        <w:t>Лужском</w:t>
      </w:r>
      <w:proofErr w:type="spellEnd"/>
      <w:r w:rsidRPr="00BE1C5F">
        <w:rPr>
          <w:sz w:val="28"/>
          <w:szCs w:val="28"/>
        </w:rPr>
        <w:t xml:space="preserve"> районе сертификат на получение микроавтобуса был вручен семье из </w:t>
      </w:r>
      <w:proofErr w:type="spellStart"/>
      <w:r w:rsidRPr="00BE1C5F">
        <w:rPr>
          <w:sz w:val="28"/>
          <w:szCs w:val="28"/>
        </w:rPr>
        <w:t>Скребловского</w:t>
      </w:r>
      <w:proofErr w:type="spellEnd"/>
      <w:r w:rsidRPr="00BE1C5F">
        <w:rPr>
          <w:sz w:val="28"/>
          <w:szCs w:val="28"/>
        </w:rPr>
        <w:t xml:space="preserve"> сельского поселения.</w:t>
      </w:r>
    </w:p>
    <w:p w:rsidR="00AB79F7" w:rsidRPr="00BE1C5F" w:rsidRDefault="00AB79F7" w:rsidP="00AB79F7">
      <w:pPr>
        <w:pStyle w:val="ad"/>
        <w:shd w:val="clear" w:color="auto" w:fill="FFFFFF" w:themeFill="background1"/>
        <w:spacing w:after="0"/>
        <w:ind w:firstLine="567"/>
        <w:jc w:val="both"/>
        <w:rPr>
          <w:sz w:val="28"/>
          <w:szCs w:val="28"/>
        </w:rPr>
      </w:pPr>
      <w:r w:rsidRPr="00BE1C5F">
        <w:rPr>
          <w:sz w:val="28"/>
          <w:szCs w:val="28"/>
        </w:rPr>
        <w:t>В 2016 году семьям в случае рождения 3-его и последующих детей  предоставлялась ежемесячная денежная выплата в размере 8807 руб., которую получали 365 семей.</w:t>
      </w:r>
    </w:p>
    <w:p w:rsidR="00AB79F7" w:rsidRPr="00BE1C5F" w:rsidRDefault="00AB79F7" w:rsidP="00AB79F7">
      <w:pPr>
        <w:pStyle w:val="ad"/>
        <w:shd w:val="clear" w:color="auto" w:fill="FFFFFF" w:themeFill="background1"/>
        <w:spacing w:after="0"/>
        <w:ind w:firstLine="567"/>
        <w:jc w:val="both"/>
        <w:rPr>
          <w:sz w:val="28"/>
          <w:szCs w:val="28"/>
        </w:rPr>
      </w:pPr>
      <w:r w:rsidRPr="00BE1C5F">
        <w:rPr>
          <w:sz w:val="28"/>
          <w:szCs w:val="28"/>
        </w:rPr>
        <w:t>Меры социальной поддержки по оплате жилищно-коммунальных услуг гражданам льготных категорий, входящих в федеральный регистр в виде  ежемесячной денежной компенсации (ЕДК)</w:t>
      </w:r>
      <w:r w:rsidRPr="00BE1C5F">
        <w:rPr>
          <w:b/>
          <w:bCs/>
          <w:sz w:val="28"/>
          <w:szCs w:val="28"/>
        </w:rPr>
        <w:t xml:space="preserve"> </w:t>
      </w:r>
      <w:r w:rsidRPr="00BE1C5F">
        <w:rPr>
          <w:sz w:val="28"/>
          <w:szCs w:val="28"/>
        </w:rPr>
        <w:t>предоставлялись 8141 гражданам.</w:t>
      </w:r>
    </w:p>
    <w:p w:rsidR="00AB79F7" w:rsidRPr="00BE1C5F" w:rsidRDefault="00AB79F7" w:rsidP="00AB79F7">
      <w:pPr>
        <w:pStyle w:val="ad"/>
        <w:shd w:val="clear" w:color="auto" w:fill="FFFFFF" w:themeFill="background1"/>
        <w:spacing w:after="0"/>
        <w:ind w:firstLine="567"/>
        <w:jc w:val="both"/>
        <w:rPr>
          <w:sz w:val="28"/>
          <w:szCs w:val="28"/>
        </w:rPr>
      </w:pPr>
      <w:r w:rsidRPr="00BE1C5F">
        <w:rPr>
          <w:sz w:val="28"/>
          <w:szCs w:val="28"/>
        </w:rPr>
        <w:t>За присвоением звания Ветеран труда в 2016 году обратился 131 гражданин.</w:t>
      </w:r>
    </w:p>
    <w:p w:rsidR="00AB79F7" w:rsidRPr="00BE1C5F" w:rsidRDefault="00AB79F7" w:rsidP="00AB79F7">
      <w:pPr>
        <w:shd w:val="clear" w:color="auto" w:fill="FFFFFF" w:themeFill="background1"/>
        <w:spacing w:after="0" w:line="240" w:lineRule="auto"/>
        <w:ind w:firstLine="567"/>
        <w:jc w:val="center"/>
        <w:rPr>
          <w:rFonts w:ascii="Times New Roman" w:hAnsi="Times New Roman" w:cs="Times New Roman"/>
          <w:b/>
          <w:sz w:val="28"/>
          <w:szCs w:val="28"/>
        </w:rPr>
      </w:pPr>
      <w:r w:rsidRPr="00BE1C5F">
        <w:rPr>
          <w:rFonts w:ascii="Times New Roman" w:hAnsi="Times New Roman" w:cs="Times New Roman"/>
          <w:b/>
          <w:sz w:val="28"/>
          <w:szCs w:val="28"/>
        </w:rPr>
        <w:t>СПОРТ</w:t>
      </w:r>
    </w:p>
    <w:p w:rsidR="00AB79F7" w:rsidRPr="00BE1C5F" w:rsidRDefault="00AB79F7" w:rsidP="00AB79F7">
      <w:pPr>
        <w:shd w:val="clear" w:color="auto" w:fill="FFFFFF" w:themeFill="background1"/>
        <w:spacing w:after="0" w:line="240" w:lineRule="auto"/>
        <w:ind w:firstLine="567"/>
        <w:jc w:val="center"/>
        <w:rPr>
          <w:rFonts w:ascii="Times New Roman" w:hAnsi="Times New Roman" w:cs="Times New Roman"/>
          <w:b/>
          <w:sz w:val="28"/>
          <w:szCs w:val="28"/>
        </w:rPr>
      </w:pP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w:t>
      </w:r>
      <w:proofErr w:type="spellStart"/>
      <w:r w:rsidRPr="00BE1C5F">
        <w:rPr>
          <w:rFonts w:ascii="Times New Roman" w:hAnsi="Times New Roman" w:cs="Times New Roman"/>
          <w:sz w:val="28"/>
          <w:szCs w:val="28"/>
        </w:rPr>
        <w:t>Лужском</w:t>
      </w:r>
      <w:proofErr w:type="spellEnd"/>
      <w:r w:rsidRPr="00BE1C5F">
        <w:rPr>
          <w:rFonts w:ascii="Times New Roman" w:hAnsi="Times New Roman" w:cs="Times New Roman"/>
          <w:sz w:val="28"/>
          <w:szCs w:val="28"/>
        </w:rPr>
        <w:t xml:space="preserve"> муниципальном районе в 2016 году  систематически занимающихся физической культурой и спортом – более 26 тысяч человек, что составляет 35,21 % от населения района.</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Количество сельского населения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систематически занимающегося физической культурой и спортом  - 8053 человек.</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Количество спортивных сооружений – 150.</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proofErr w:type="gramStart"/>
      <w:r w:rsidRPr="00BE1C5F">
        <w:rPr>
          <w:rFonts w:ascii="Times New Roman" w:hAnsi="Times New Roman" w:cs="Times New Roman"/>
          <w:bCs/>
          <w:sz w:val="28"/>
          <w:szCs w:val="28"/>
        </w:rPr>
        <w:t xml:space="preserve">На территории </w:t>
      </w:r>
      <w:proofErr w:type="spellStart"/>
      <w:r w:rsidRPr="00BE1C5F">
        <w:rPr>
          <w:rFonts w:ascii="Times New Roman" w:hAnsi="Times New Roman" w:cs="Times New Roman"/>
          <w:bCs/>
          <w:sz w:val="28"/>
          <w:szCs w:val="28"/>
        </w:rPr>
        <w:t>Лужского</w:t>
      </w:r>
      <w:proofErr w:type="spellEnd"/>
      <w:r w:rsidRPr="00BE1C5F">
        <w:rPr>
          <w:rFonts w:ascii="Times New Roman" w:hAnsi="Times New Roman" w:cs="Times New Roman"/>
          <w:bCs/>
          <w:sz w:val="28"/>
          <w:szCs w:val="28"/>
        </w:rPr>
        <w:t xml:space="preserve"> муниципального района активно развиваются такие виды спорта как:</w:t>
      </w:r>
      <w:r w:rsidRPr="00BE1C5F">
        <w:rPr>
          <w:rFonts w:ascii="Times New Roman" w:hAnsi="Times New Roman" w:cs="Times New Roman"/>
          <w:b/>
          <w:bCs/>
          <w:sz w:val="28"/>
          <w:szCs w:val="28"/>
        </w:rPr>
        <w:t xml:space="preserve"> </w:t>
      </w:r>
      <w:r w:rsidRPr="00BE1C5F">
        <w:rPr>
          <w:rFonts w:ascii="Times New Roman" w:hAnsi="Times New Roman" w:cs="Times New Roman"/>
          <w:sz w:val="28"/>
          <w:szCs w:val="28"/>
        </w:rPr>
        <w:t xml:space="preserve">футбол, баскетбол, волейбол, легкая атлетика, настольный теннис, лыжные гонки, художественная гимнастика, пауэрлифтинг, дзюдо, бокс. </w:t>
      </w:r>
      <w:proofErr w:type="gramEnd"/>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За 2016 год подготовлено 468 спортсменов разрядников (в т.ч. мастера спорта – 1 чел., кандидат в мастера спорта – 5 чел., I разряд – 17 человек).</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Введены в эксплуатацию спортсооружения:</w:t>
      </w:r>
    </w:p>
    <w:p w:rsidR="00AB79F7" w:rsidRPr="00BE1C5F" w:rsidRDefault="00AB79F7" w:rsidP="00AB79F7">
      <w:pPr>
        <w:pStyle w:val="a9"/>
        <w:numPr>
          <w:ilvl w:val="0"/>
          <w:numId w:val="4"/>
        </w:numPr>
        <w:shd w:val="clear" w:color="auto" w:fill="FFFFFF" w:themeFill="background1"/>
        <w:spacing w:after="0" w:line="240" w:lineRule="auto"/>
        <w:ind w:left="0" w:firstLine="567"/>
        <w:jc w:val="both"/>
        <w:rPr>
          <w:rFonts w:ascii="Times New Roman" w:hAnsi="Times New Roman"/>
          <w:sz w:val="28"/>
          <w:szCs w:val="28"/>
        </w:rPr>
      </w:pPr>
      <w:r w:rsidRPr="00BE1C5F">
        <w:rPr>
          <w:rFonts w:ascii="Times New Roman" w:hAnsi="Times New Roman"/>
          <w:sz w:val="28"/>
          <w:szCs w:val="28"/>
        </w:rPr>
        <w:t>ФОК Дзержинское СП. Задействованы три спортивных направления: волейбол, футбол, гимнастика. Общая численность детей, занимающихся в учреждении 105 человек</w:t>
      </w:r>
    </w:p>
    <w:p w:rsidR="00AB79F7" w:rsidRPr="00BE1C5F" w:rsidRDefault="00AB79F7" w:rsidP="00AB79F7">
      <w:pPr>
        <w:pStyle w:val="a9"/>
        <w:numPr>
          <w:ilvl w:val="0"/>
          <w:numId w:val="4"/>
        </w:numPr>
        <w:shd w:val="clear" w:color="auto" w:fill="FFFFFF" w:themeFill="background1"/>
        <w:spacing w:after="0" w:line="240" w:lineRule="auto"/>
        <w:ind w:left="0" w:firstLine="567"/>
        <w:jc w:val="both"/>
        <w:rPr>
          <w:rFonts w:ascii="Times New Roman" w:hAnsi="Times New Roman"/>
          <w:sz w:val="28"/>
          <w:szCs w:val="28"/>
        </w:rPr>
      </w:pPr>
      <w:r w:rsidRPr="00BE1C5F">
        <w:rPr>
          <w:rFonts w:ascii="Times New Roman" w:hAnsi="Times New Roman"/>
          <w:sz w:val="28"/>
          <w:szCs w:val="28"/>
        </w:rPr>
        <w:t xml:space="preserve">Универсальная спортивная площадка </w:t>
      </w:r>
      <w:proofErr w:type="spellStart"/>
      <w:r w:rsidRPr="00BE1C5F">
        <w:rPr>
          <w:rFonts w:ascii="Times New Roman" w:hAnsi="Times New Roman"/>
          <w:sz w:val="28"/>
          <w:szCs w:val="28"/>
        </w:rPr>
        <w:t>Торошковская</w:t>
      </w:r>
      <w:proofErr w:type="spellEnd"/>
      <w:r w:rsidRPr="00BE1C5F">
        <w:rPr>
          <w:rFonts w:ascii="Times New Roman" w:hAnsi="Times New Roman"/>
          <w:sz w:val="28"/>
          <w:szCs w:val="28"/>
        </w:rPr>
        <w:t xml:space="preserve"> СОШ, </w:t>
      </w:r>
      <w:proofErr w:type="spellStart"/>
      <w:r w:rsidRPr="00BE1C5F">
        <w:rPr>
          <w:rFonts w:ascii="Times New Roman" w:hAnsi="Times New Roman"/>
          <w:sz w:val="28"/>
          <w:szCs w:val="28"/>
        </w:rPr>
        <w:t>Ретюнская</w:t>
      </w:r>
      <w:proofErr w:type="spellEnd"/>
      <w:r w:rsidRPr="00BE1C5F">
        <w:rPr>
          <w:rFonts w:ascii="Times New Roman" w:hAnsi="Times New Roman"/>
          <w:sz w:val="28"/>
          <w:szCs w:val="28"/>
        </w:rPr>
        <w:t xml:space="preserve"> СОШ (филиал Володарской СОШ), СОШ №4, </w:t>
      </w:r>
      <w:proofErr w:type="spellStart"/>
      <w:r w:rsidRPr="00BE1C5F">
        <w:rPr>
          <w:rFonts w:ascii="Times New Roman" w:hAnsi="Times New Roman"/>
          <w:sz w:val="28"/>
          <w:szCs w:val="28"/>
        </w:rPr>
        <w:t>Володарское</w:t>
      </w:r>
      <w:proofErr w:type="spellEnd"/>
      <w:r w:rsidRPr="00BE1C5F">
        <w:rPr>
          <w:rFonts w:ascii="Times New Roman" w:hAnsi="Times New Roman"/>
          <w:sz w:val="28"/>
          <w:szCs w:val="28"/>
        </w:rPr>
        <w:t xml:space="preserve"> СП. </w:t>
      </w:r>
    </w:p>
    <w:p w:rsidR="00AB79F7" w:rsidRPr="00BE1C5F" w:rsidRDefault="00AB79F7" w:rsidP="00AB79F7">
      <w:pPr>
        <w:pStyle w:val="a9"/>
        <w:shd w:val="clear" w:color="auto" w:fill="FFFFFF" w:themeFill="background1"/>
        <w:spacing w:after="0" w:line="240" w:lineRule="auto"/>
        <w:ind w:left="0" w:firstLine="567"/>
        <w:jc w:val="both"/>
        <w:rPr>
          <w:rFonts w:ascii="Times New Roman" w:hAnsi="Times New Roman"/>
          <w:sz w:val="28"/>
          <w:szCs w:val="28"/>
        </w:rPr>
      </w:pPr>
      <w:r w:rsidRPr="00BE1C5F">
        <w:rPr>
          <w:rFonts w:ascii="Times New Roman" w:hAnsi="Times New Roman"/>
          <w:sz w:val="28"/>
          <w:szCs w:val="28"/>
        </w:rPr>
        <w:lastRenderedPageBreak/>
        <w:t xml:space="preserve">В 2017 году планируется ввести в действие  спортивную площадку при </w:t>
      </w:r>
      <w:proofErr w:type="spellStart"/>
      <w:r w:rsidRPr="00BE1C5F">
        <w:rPr>
          <w:rFonts w:ascii="Times New Roman" w:hAnsi="Times New Roman"/>
          <w:sz w:val="28"/>
          <w:szCs w:val="28"/>
        </w:rPr>
        <w:t>Осьминской</w:t>
      </w:r>
      <w:proofErr w:type="spellEnd"/>
      <w:r w:rsidRPr="00BE1C5F">
        <w:rPr>
          <w:rFonts w:ascii="Times New Roman" w:hAnsi="Times New Roman"/>
          <w:sz w:val="28"/>
          <w:szCs w:val="28"/>
        </w:rPr>
        <w:t xml:space="preserve"> и </w:t>
      </w:r>
      <w:proofErr w:type="spellStart"/>
      <w:r w:rsidRPr="00BE1C5F">
        <w:rPr>
          <w:rFonts w:ascii="Times New Roman" w:hAnsi="Times New Roman"/>
          <w:sz w:val="28"/>
          <w:szCs w:val="28"/>
        </w:rPr>
        <w:t>Торковичской</w:t>
      </w:r>
      <w:proofErr w:type="spellEnd"/>
      <w:r w:rsidRPr="00BE1C5F">
        <w:rPr>
          <w:rFonts w:ascii="Times New Roman" w:hAnsi="Times New Roman"/>
          <w:sz w:val="28"/>
          <w:szCs w:val="28"/>
        </w:rPr>
        <w:t xml:space="preserve"> СОШ.</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BE1C5F">
        <w:rPr>
          <w:rFonts w:ascii="Times New Roman" w:hAnsi="Times New Roman" w:cs="Times New Roman"/>
          <w:sz w:val="28"/>
          <w:szCs w:val="28"/>
        </w:rPr>
        <w:t xml:space="preserve">С 24 по 26 июня 2016 года на </w:t>
      </w:r>
      <w:r w:rsidRPr="00BE1C5F">
        <w:rPr>
          <w:rFonts w:ascii="Times New Roman" w:hAnsi="Times New Roman" w:cs="Times New Roman"/>
          <w:sz w:val="28"/>
          <w:szCs w:val="28"/>
          <w:shd w:val="clear" w:color="auto" w:fill="FFFFFF"/>
        </w:rPr>
        <w:t xml:space="preserve">берегу Славинского озера вблизи поселка Осьмино </w:t>
      </w:r>
      <w:proofErr w:type="spellStart"/>
      <w:r w:rsidRPr="00BE1C5F">
        <w:rPr>
          <w:rFonts w:ascii="Times New Roman" w:hAnsi="Times New Roman" w:cs="Times New Roman"/>
          <w:sz w:val="28"/>
          <w:szCs w:val="28"/>
          <w:shd w:val="clear" w:color="auto" w:fill="FFFFFF"/>
        </w:rPr>
        <w:t>Лужского</w:t>
      </w:r>
      <w:proofErr w:type="spellEnd"/>
      <w:r w:rsidRPr="00BE1C5F">
        <w:rPr>
          <w:rFonts w:ascii="Times New Roman" w:hAnsi="Times New Roman" w:cs="Times New Roman"/>
          <w:sz w:val="28"/>
          <w:szCs w:val="28"/>
          <w:shd w:val="clear" w:color="auto" w:fill="FFFFFF"/>
        </w:rPr>
        <w:t xml:space="preserve"> района Ленинградской области прошел открытый Чемпионат Северо-Западного федерального округа по спорту СЛА (сверхлёгкая авиация) и 6-й фестиваль экстремальных видов спорта «Луга-Экстрим». В соревнованиях приняли участие представители 9 регионов России.</w:t>
      </w:r>
    </w:p>
    <w:p w:rsidR="00AB79F7" w:rsidRPr="00BE1C5F" w:rsidRDefault="00AB79F7" w:rsidP="00AB79F7">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BE1C5F">
        <w:rPr>
          <w:rFonts w:ascii="Times New Roman" w:eastAsia="Times New Roman" w:hAnsi="Times New Roman" w:cs="Times New Roman"/>
          <w:sz w:val="28"/>
          <w:szCs w:val="28"/>
          <w:lang w:eastAsia="ru-RU"/>
        </w:rPr>
        <w:t xml:space="preserve">Идет прием и ввод в эксплуатацию физкультурно-оздоровительного комплекса «Газпром», расположенного по адресу: </w:t>
      </w:r>
      <w:proofErr w:type="gramStart"/>
      <w:r w:rsidRPr="00BE1C5F">
        <w:rPr>
          <w:rFonts w:ascii="Times New Roman" w:eastAsia="Times New Roman" w:hAnsi="Times New Roman" w:cs="Times New Roman"/>
          <w:sz w:val="28"/>
          <w:szCs w:val="28"/>
          <w:lang w:eastAsia="ru-RU"/>
        </w:rPr>
        <w:t>г</w:t>
      </w:r>
      <w:proofErr w:type="gramEnd"/>
      <w:r w:rsidRPr="00BE1C5F">
        <w:rPr>
          <w:rFonts w:ascii="Times New Roman" w:eastAsia="Times New Roman" w:hAnsi="Times New Roman" w:cs="Times New Roman"/>
          <w:sz w:val="28"/>
          <w:szCs w:val="28"/>
          <w:lang w:eastAsia="ru-RU"/>
        </w:rPr>
        <w:t xml:space="preserve">. Луга, </w:t>
      </w:r>
      <w:proofErr w:type="spellStart"/>
      <w:r w:rsidRPr="00BE1C5F">
        <w:rPr>
          <w:rFonts w:ascii="Times New Roman" w:eastAsia="Times New Roman" w:hAnsi="Times New Roman" w:cs="Times New Roman"/>
          <w:sz w:val="28"/>
          <w:szCs w:val="28"/>
          <w:lang w:eastAsia="ru-RU"/>
        </w:rPr>
        <w:t>Медведское</w:t>
      </w:r>
      <w:proofErr w:type="spellEnd"/>
      <w:r w:rsidRPr="00BE1C5F">
        <w:rPr>
          <w:rFonts w:ascii="Times New Roman" w:eastAsia="Times New Roman" w:hAnsi="Times New Roman" w:cs="Times New Roman"/>
          <w:sz w:val="28"/>
          <w:szCs w:val="28"/>
          <w:lang w:eastAsia="ru-RU"/>
        </w:rPr>
        <w:t xml:space="preserve"> шоссе. В данном комплексе население сможет заниматься в пяти современных спортивных залах, с удовольствием посетить оздоровительный бассейн с 6 плавательными дорожками. Эта мечта  смогла осуществиться при непосредственной поддержке и помощи Правительства Ленинградской области и лично Коваля Олега Сергеевича.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прошлом году  были организованы и проведены 78 районных и областных соревнований на спортсооружениях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наиболее значимых спортивных мероприятиях, проведенными в 2016 году, приняли участие более 1500 человек.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3 соревнования по футболу, 6 по дзюдо и 1 по художественной гимнастике имеют статус регионального уровня. Количество участников превысило 691 человек.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По итогам соревнований маленькие </w:t>
      </w:r>
      <w:proofErr w:type="spellStart"/>
      <w:r w:rsidRPr="00BE1C5F">
        <w:rPr>
          <w:rFonts w:ascii="Times New Roman" w:hAnsi="Times New Roman" w:cs="Times New Roman"/>
          <w:sz w:val="28"/>
          <w:szCs w:val="28"/>
        </w:rPr>
        <w:t>лужане</w:t>
      </w:r>
      <w:proofErr w:type="spellEnd"/>
      <w:r w:rsidRPr="00BE1C5F">
        <w:rPr>
          <w:rFonts w:ascii="Times New Roman" w:hAnsi="Times New Roman" w:cs="Times New Roman"/>
          <w:sz w:val="28"/>
          <w:szCs w:val="28"/>
        </w:rPr>
        <w:t xml:space="preserve"> заняли 172 призовых места.</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Турнир по дзюдо «На призы Деда Мороза»</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Открытое Первенство города Луги по каратэ среди юношей и девушек (КАТА)</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Межрегиональный турнир по художественной гимнастике, посвященный 72-ой годовщине освобождения </w:t>
      </w:r>
      <w:proofErr w:type="gramStart"/>
      <w:r w:rsidRPr="00BE1C5F">
        <w:rPr>
          <w:rFonts w:ascii="Times New Roman" w:hAnsi="Times New Roman" w:cs="Times New Roman"/>
          <w:sz w:val="28"/>
          <w:szCs w:val="28"/>
        </w:rPr>
        <w:t>г</w:t>
      </w:r>
      <w:proofErr w:type="gramEnd"/>
      <w:r w:rsidRPr="00BE1C5F">
        <w:rPr>
          <w:rFonts w:ascii="Times New Roman" w:hAnsi="Times New Roman" w:cs="Times New Roman"/>
          <w:sz w:val="28"/>
          <w:szCs w:val="28"/>
        </w:rPr>
        <w:t>. Луги</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Турнир по американскому футболу «</w:t>
      </w:r>
      <w:proofErr w:type="spellStart"/>
      <w:r w:rsidRPr="00BE1C5F">
        <w:rPr>
          <w:rFonts w:ascii="Times New Roman" w:hAnsi="Times New Roman" w:cs="Times New Roman"/>
          <w:sz w:val="28"/>
          <w:szCs w:val="28"/>
        </w:rPr>
        <w:t>Лужский</w:t>
      </w:r>
      <w:proofErr w:type="spellEnd"/>
      <w:r w:rsidRPr="00BE1C5F">
        <w:rPr>
          <w:rFonts w:ascii="Times New Roman" w:hAnsi="Times New Roman" w:cs="Times New Roman"/>
          <w:sz w:val="28"/>
          <w:szCs w:val="28"/>
        </w:rPr>
        <w:t xml:space="preserve"> рубеж»</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Открытый турнир по дзюдо, посвященный памяти воина-интернационалиста Э. Яблокова</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Финал областного этапа Всероссийских соревнований по футболу «Кожаный мяч»</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Финальный областной этап Всероссийских соревнований по футболу среди сельских команд «Колосок»</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Кубок города Луги по футболу памяти Евгения </w:t>
      </w:r>
      <w:proofErr w:type="spellStart"/>
      <w:r w:rsidRPr="00BE1C5F">
        <w:rPr>
          <w:rFonts w:ascii="Times New Roman" w:hAnsi="Times New Roman" w:cs="Times New Roman"/>
          <w:sz w:val="28"/>
          <w:szCs w:val="28"/>
        </w:rPr>
        <w:t>Страдымова</w:t>
      </w:r>
      <w:proofErr w:type="spellEnd"/>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Первенство Ленинградской области по дзюдо среди юношей и девушек 2000-2002 г.р.</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Легкоатлетическая эстафета, посвященная Дню учителя</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Первенство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по художественной гимнастике.</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Командный Чемпионат по настольному теннису 2016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Традиционный турнир по дзюдо «Спортивная смена»</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lastRenderedPageBreak/>
        <w:t xml:space="preserve">Открытый турнир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по боксу памяти Ануфриева К.Э.</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   В 2016 году количество принявших участие в выполнении нормативов Всероссийского физкультурно-спортивного комплекса «Готов к труду и обороне» - 391 чел., из них получившие знаки отличия ГТО – 244 чел.</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Всего на развитие физической культуры и спорта в </w:t>
      </w:r>
      <w:proofErr w:type="spellStart"/>
      <w:r w:rsidRPr="00BE1C5F">
        <w:rPr>
          <w:rFonts w:ascii="Times New Roman" w:hAnsi="Times New Roman" w:cs="Times New Roman"/>
          <w:sz w:val="28"/>
          <w:szCs w:val="28"/>
        </w:rPr>
        <w:t>Лужском</w:t>
      </w:r>
      <w:proofErr w:type="spellEnd"/>
      <w:r w:rsidRPr="00BE1C5F">
        <w:rPr>
          <w:rFonts w:ascii="Times New Roman" w:hAnsi="Times New Roman" w:cs="Times New Roman"/>
          <w:sz w:val="28"/>
          <w:szCs w:val="28"/>
        </w:rPr>
        <w:t xml:space="preserve"> муниципальном районе из средств бюджета района и городского поселения было выделено на 2016 год -2,2 млн. рублей.</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p>
    <w:p w:rsidR="00AB79F7" w:rsidRPr="00BE1C5F" w:rsidRDefault="00AB79F7" w:rsidP="00AB79F7">
      <w:pPr>
        <w:shd w:val="clear" w:color="auto" w:fill="FFFFFF" w:themeFill="background1"/>
        <w:spacing w:after="0" w:line="240" w:lineRule="auto"/>
        <w:ind w:firstLine="567"/>
        <w:jc w:val="center"/>
        <w:rPr>
          <w:rFonts w:ascii="Times New Roman" w:hAnsi="Times New Roman" w:cs="Times New Roman"/>
          <w:b/>
          <w:sz w:val="28"/>
          <w:szCs w:val="28"/>
        </w:rPr>
      </w:pPr>
      <w:r w:rsidRPr="00BE1C5F">
        <w:rPr>
          <w:rFonts w:ascii="Times New Roman" w:hAnsi="Times New Roman" w:cs="Times New Roman"/>
          <w:b/>
          <w:sz w:val="28"/>
          <w:szCs w:val="28"/>
        </w:rPr>
        <w:t>МОЛОДЕЖНАЯ ПОЛИТИКА</w:t>
      </w:r>
    </w:p>
    <w:p w:rsidR="00AB79F7" w:rsidRPr="00BE1C5F" w:rsidRDefault="00AB79F7" w:rsidP="00AB79F7">
      <w:pPr>
        <w:shd w:val="clear" w:color="auto" w:fill="FFFFFF" w:themeFill="background1"/>
        <w:spacing w:after="0" w:line="240" w:lineRule="auto"/>
        <w:ind w:firstLine="567"/>
        <w:jc w:val="center"/>
        <w:rPr>
          <w:rFonts w:ascii="Times New Roman" w:hAnsi="Times New Roman" w:cs="Times New Roman"/>
          <w:b/>
          <w:sz w:val="28"/>
          <w:szCs w:val="28"/>
        </w:rPr>
      </w:pPr>
    </w:p>
    <w:p w:rsidR="00AB79F7" w:rsidRPr="00BE1C5F" w:rsidRDefault="00AB79F7" w:rsidP="00AB79F7">
      <w:pPr>
        <w:pStyle w:val="a8"/>
        <w:shd w:val="clear" w:color="auto" w:fill="FFFFFF" w:themeFill="background1"/>
        <w:tabs>
          <w:tab w:val="left" w:pos="0"/>
        </w:tabs>
        <w:ind w:left="0" w:right="0" w:firstLine="567"/>
        <w:jc w:val="both"/>
        <w:rPr>
          <w:rFonts w:ascii="Times New Roman" w:hAnsi="Times New Roman"/>
          <w:sz w:val="28"/>
          <w:szCs w:val="28"/>
        </w:rPr>
      </w:pPr>
      <w:r w:rsidRPr="00BE1C5F">
        <w:rPr>
          <w:rFonts w:ascii="Times New Roman" w:hAnsi="Times New Roman"/>
          <w:sz w:val="28"/>
          <w:szCs w:val="28"/>
        </w:rPr>
        <w:t xml:space="preserve">В </w:t>
      </w:r>
      <w:proofErr w:type="spellStart"/>
      <w:r w:rsidRPr="00BE1C5F">
        <w:rPr>
          <w:rFonts w:ascii="Times New Roman" w:hAnsi="Times New Roman"/>
          <w:sz w:val="28"/>
          <w:szCs w:val="28"/>
        </w:rPr>
        <w:t>Лужском</w:t>
      </w:r>
      <w:proofErr w:type="spellEnd"/>
      <w:r w:rsidRPr="00BE1C5F">
        <w:rPr>
          <w:rFonts w:ascii="Times New Roman" w:hAnsi="Times New Roman"/>
          <w:sz w:val="28"/>
          <w:szCs w:val="28"/>
        </w:rPr>
        <w:t xml:space="preserve"> муниципальном районе, по данным статистики, молодежи в возрасте от 14 до 30 лет – 16 972 человек (в 2015 году – 18 405).</w:t>
      </w:r>
    </w:p>
    <w:p w:rsidR="00AB79F7" w:rsidRPr="00BE1C5F" w:rsidRDefault="00AB79F7" w:rsidP="00AB79F7">
      <w:pPr>
        <w:pStyle w:val="a8"/>
        <w:shd w:val="clear" w:color="auto" w:fill="FFFFFF" w:themeFill="background1"/>
        <w:tabs>
          <w:tab w:val="left" w:pos="0"/>
        </w:tabs>
        <w:ind w:left="0" w:right="0" w:firstLine="567"/>
        <w:jc w:val="both"/>
        <w:rPr>
          <w:rFonts w:ascii="Times New Roman" w:hAnsi="Times New Roman"/>
          <w:sz w:val="28"/>
          <w:szCs w:val="28"/>
        </w:rPr>
      </w:pPr>
      <w:r w:rsidRPr="00BE1C5F">
        <w:rPr>
          <w:rFonts w:ascii="Times New Roman" w:hAnsi="Times New Roman"/>
          <w:sz w:val="28"/>
          <w:szCs w:val="28"/>
        </w:rPr>
        <w:t xml:space="preserve">         Знаменательным событием 2016 года стало открытие в городе «Дома молодежи», расположенного по адресу: </w:t>
      </w:r>
      <w:proofErr w:type="gramStart"/>
      <w:r w:rsidRPr="00BE1C5F">
        <w:rPr>
          <w:rFonts w:ascii="Times New Roman" w:hAnsi="Times New Roman"/>
          <w:sz w:val="28"/>
          <w:szCs w:val="28"/>
        </w:rPr>
        <w:t>г</w:t>
      </w:r>
      <w:proofErr w:type="gramEnd"/>
      <w:r w:rsidRPr="00BE1C5F">
        <w:rPr>
          <w:rFonts w:ascii="Times New Roman" w:hAnsi="Times New Roman"/>
          <w:sz w:val="28"/>
          <w:szCs w:val="28"/>
        </w:rPr>
        <w:t xml:space="preserve">. Луга, пр. Красной Артиллерии д. 68а. Теперь свободное время молодежь может провести с пользой, занимаясь в подростковых клубах декоративно-прикладным творчеством, спортивных секциях  - </w:t>
      </w:r>
      <w:proofErr w:type="spellStart"/>
      <w:r w:rsidRPr="00BE1C5F">
        <w:rPr>
          <w:rFonts w:ascii="Times New Roman" w:hAnsi="Times New Roman"/>
          <w:sz w:val="28"/>
          <w:szCs w:val="28"/>
        </w:rPr>
        <w:t>кикбоксингом</w:t>
      </w:r>
      <w:proofErr w:type="spellEnd"/>
      <w:r w:rsidRPr="00BE1C5F">
        <w:rPr>
          <w:rFonts w:ascii="Times New Roman" w:hAnsi="Times New Roman"/>
          <w:sz w:val="28"/>
          <w:szCs w:val="28"/>
        </w:rPr>
        <w:t xml:space="preserve">, </w:t>
      </w:r>
      <w:proofErr w:type="spellStart"/>
      <w:r w:rsidRPr="00BE1C5F">
        <w:rPr>
          <w:rFonts w:ascii="Times New Roman" w:hAnsi="Times New Roman"/>
          <w:sz w:val="28"/>
          <w:szCs w:val="28"/>
        </w:rPr>
        <w:t>варкаутом</w:t>
      </w:r>
      <w:proofErr w:type="spellEnd"/>
      <w:r w:rsidRPr="00BE1C5F">
        <w:rPr>
          <w:rFonts w:ascii="Times New Roman" w:hAnsi="Times New Roman"/>
          <w:sz w:val="28"/>
          <w:szCs w:val="28"/>
        </w:rPr>
        <w:t>, шахматами и посещая клубы КВН и волонтерское движение «Кукуруза».</w:t>
      </w:r>
    </w:p>
    <w:p w:rsidR="00AB79F7" w:rsidRPr="00BE1C5F" w:rsidRDefault="00AB79F7" w:rsidP="00AB79F7">
      <w:pPr>
        <w:pStyle w:val="a8"/>
        <w:shd w:val="clear" w:color="auto" w:fill="FFFFFF" w:themeFill="background1"/>
        <w:tabs>
          <w:tab w:val="left" w:pos="0"/>
        </w:tabs>
        <w:ind w:left="0" w:right="0" w:firstLine="567"/>
        <w:jc w:val="both"/>
        <w:rPr>
          <w:rFonts w:ascii="Times New Roman" w:hAnsi="Times New Roman"/>
          <w:sz w:val="28"/>
          <w:szCs w:val="28"/>
        </w:rPr>
      </w:pPr>
      <w:r w:rsidRPr="00BE1C5F">
        <w:rPr>
          <w:rFonts w:ascii="Times New Roman" w:hAnsi="Times New Roman"/>
          <w:b/>
          <w:sz w:val="28"/>
          <w:szCs w:val="28"/>
        </w:rPr>
        <w:t xml:space="preserve">      </w:t>
      </w:r>
      <w:r w:rsidRPr="00BE1C5F">
        <w:rPr>
          <w:rFonts w:ascii="Times New Roman" w:hAnsi="Times New Roman"/>
          <w:sz w:val="28"/>
          <w:szCs w:val="28"/>
        </w:rPr>
        <w:t xml:space="preserve">В соответствии с приоритетными направлениями молодёжной политики Ленинградской области в 2016 году в </w:t>
      </w:r>
      <w:proofErr w:type="spellStart"/>
      <w:r w:rsidRPr="00BE1C5F">
        <w:rPr>
          <w:rFonts w:ascii="Times New Roman" w:hAnsi="Times New Roman"/>
          <w:sz w:val="28"/>
          <w:szCs w:val="28"/>
        </w:rPr>
        <w:t>Лужском</w:t>
      </w:r>
      <w:proofErr w:type="spellEnd"/>
      <w:r w:rsidRPr="00BE1C5F">
        <w:rPr>
          <w:rFonts w:ascii="Times New Roman" w:hAnsi="Times New Roman"/>
          <w:sz w:val="28"/>
          <w:szCs w:val="28"/>
        </w:rPr>
        <w:t xml:space="preserve"> районе большое внимание было уделено организации и проведению мероприятий для молодежи гражданско-патриотического направления: акция «Свеча памяти», приуроченная ко Дню освобождения </w:t>
      </w:r>
      <w:proofErr w:type="gramStart"/>
      <w:r w:rsidRPr="00BE1C5F">
        <w:rPr>
          <w:rFonts w:ascii="Times New Roman" w:hAnsi="Times New Roman"/>
          <w:sz w:val="28"/>
          <w:szCs w:val="28"/>
        </w:rPr>
        <w:t>г</w:t>
      </w:r>
      <w:proofErr w:type="gramEnd"/>
      <w:r w:rsidRPr="00BE1C5F">
        <w:rPr>
          <w:rFonts w:ascii="Times New Roman" w:hAnsi="Times New Roman"/>
          <w:sz w:val="28"/>
          <w:szCs w:val="28"/>
        </w:rPr>
        <w:t xml:space="preserve">. Луги от фашистских захватчиков в годы Великой Отечественной войны, экспедиция «Вахта памяти» и многое другое.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Взаимодействие с воинскими частями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гарнизона в ежегодных мероприятиях добавило новых ярких моментов и интерес молодежи к военной службе. Неоднократно проводились совместные выставки военной техники и оружия, смотры и парады, а также презентации службы по контракту.</w:t>
      </w:r>
    </w:p>
    <w:p w:rsidR="00AB79F7" w:rsidRPr="00BE1C5F" w:rsidRDefault="00AB79F7" w:rsidP="00AB79F7">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BE1C5F">
        <w:rPr>
          <w:rFonts w:ascii="Times New Roman" w:eastAsia="Times New Roman" w:hAnsi="Times New Roman" w:cs="Times New Roman"/>
          <w:sz w:val="28"/>
          <w:szCs w:val="28"/>
          <w:lang w:eastAsia="ru-RU"/>
        </w:rPr>
        <w:t xml:space="preserve">        12 августа 2016 года  гостеприимная Луга встретила участников автопробега Мира Берлин-Москва. </w:t>
      </w:r>
      <w:proofErr w:type="gramStart"/>
      <w:r w:rsidRPr="00BE1C5F">
        <w:rPr>
          <w:rFonts w:ascii="Times New Roman" w:eastAsia="Times New Roman" w:hAnsi="Times New Roman" w:cs="Times New Roman"/>
          <w:sz w:val="28"/>
          <w:szCs w:val="28"/>
          <w:lang w:eastAsia="ru-RU"/>
        </w:rPr>
        <w:t>Автопробег</w:t>
      </w:r>
      <w:proofErr w:type="gramEnd"/>
      <w:r w:rsidRPr="00BE1C5F">
        <w:rPr>
          <w:rFonts w:ascii="Times New Roman" w:eastAsia="Times New Roman" w:hAnsi="Times New Roman" w:cs="Times New Roman"/>
          <w:sz w:val="28"/>
          <w:szCs w:val="28"/>
          <w:lang w:eastAsia="ru-RU"/>
        </w:rPr>
        <w:t xml:space="preserve"> инициированный гражданами Германии, стартовал 7 августа этого года  от Бранденбургских Ворот и объединил около 250 участников – это гражданская инициатива развития понимания между народами Германии и России.</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ab/>
        <w:t xml:space="preserve">С целью повышения правовой культуры на территории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проводился форум молодых избирателей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w:t>
      </w:r>
      <w:proofErr w:type="gramStart"/>
      <w:r w:rsidRPr="00BE1C5F">
        <w:rPr>
          <w:rFonts w:ascii="Times New Roman" w:hAnsi="Times New Roman" w:cs="Times New Roman"/>
          <w:sz w:val="28"/>
          <w:szCs w:val="28"/>
        </w:rPr>
        <w:t xml:space="preserve">Команда от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приняла участие в финале VIII Фестиваля молодых избирателей</w:t>
      </w:r>
      <w:r w:rsidRPr="00BE1C5F">
        <w:rPr>
          <w:rFonts w:ascii="Times New Roman" w:hAnsi="Times New Roman" w:cs="Times New Roman"/>
          <w:b/>
          <w:sz w:val="28"/>
          <w:szCs w:val="28"/>
        </w:rPr>
        <w:t>,</w:t>
      </w:r>
      <w:r w:rsidRPr="00BE1C5F">
        <w:rPr>
          <w:rFonts w:ascii="Times New Roman" w:hAnsi="Times New Roman" w:cs="Times New Roman"/>
          <w:sz w:val="28"/>
          <w:szCs w:val="28"/>
        </w:rPr>
        <w:t xml:space="preserve"> организованного Избирательной комиссией Ленинградской области, в котором заняли почетное 2 место.</w:t>
      </w:r>
      <w:proofErr w:type="gramEnd"/>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Второй год в </w:t>
      </w:r>
      <w:proofErr w:type="spellStart"/>
      <w:r w:rsidRPr="00BE1C5F">
        <w:rPr>
          <w:rFonts w:ascii="Times New Roman" w:hAnsi="Times New Roman" w:cs="Times New Roman"/>
          <w:sz w:val="28"/>
          <w:szCs w:val="28"/>
        </w:rPr>
        <w:t>Лужском</w:t>
      </w:r>
      <w:proofErr w:type="spellEnd"/>
      <w:r w:rsidRPr="00BE1C5F">
        <w:rPr>
          <w:rFonts w:ascii="Times New Roman" w:hAnsi="Times New Roman" w:cs="Times New Roman"/>
          <w:sz w:val="28"/>
          <w:szCs w:val="28"/>
        </w:rPr>
        <w:t xml:space="preserve"> районе проходит молодежная патриотическая акция «Невский десант», организованная силами студенческих отрядов, </w:t>
      </w:r>
      <w:r w:rsidRPr="00BE1C5F">
        <w:rPr>
          <w:rFonts w:ascii="Times New Roman" w:hAnsi="Times New Roman" w:cs="Times New Roman"/>
          <w:sz w:val="28"/>
          <w:szCs w:val="28"/>
        </w:rPr>
        <w:lastRenderedPageBreak/>
        <w:t xml:space="preserve">сформированных из числа обучающихся Санкт-Петербургского государственного Политехнического университета.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proofErr w:type="gramStart"/>
      <w:r w:rsidRPr="00BE1C5F">
        <w:rPr>
          <w:rFonts w:ascii="Times New Roman" w:hAnsi="Times New Roman" w:cs="Times New Roman"/>
          <w:sz w:val="28"/>
          <w:szCs w:val="28"/>
        </w:rPr>
        <w:t xml:space="preserve">Для выявления и поддержки талантливой молодежи в 2016 году проведены: районный фестиваль молодежного творчества «Ритмы юности», конкурс социальных проектов «Ярмарка молодежных инициатив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культурно-развлекательный комплекс мероприятий в честь Дня Российской молодежи, а в преддверии Новогодних праздников – Молодежный Бал.</w:t>
      </w:r>
      <w:proofErr w:type="gramEnd"/>
      <w:r w:rsidRPr="00BE1C5F">
        <w:rPr>
          <w:rFonts w:ascii="Times New Roman" w:hAnsi="Times New Roman" w:cs="Times New Roman"/>
          <w:sz w:val="28"/>
          <w:szCs w:val="28"/>
        </w:rPr>
        <w:t xml:space="preserve"> По результатам конкурса социальных проектов было выявлено три проекта – массовое мероприятие «</w:t>
      </w:r>
      <w:proofErr w:type="spellStart"/>
      <w:r w:rsidRPr="00BE1C5F">
        <w:rPr>
          <w:rFonts w:ascii="Times New Roman" w:hAnsi="Times New Roman" w:cs="Times New Roman"/>
          <w:sz w:val="28"/>
          <w:szCs w:val="28"/>
        </w:rPr>
        <w:t>Лужский</w:t>
      </w:r>
      <w:proofErr w:type="spellEnd"/>
      <w:r w:rsidRPr="00BE1C5F">
        <w:rPr>
          <w:rFonts w:ascii="Times New Roman" w:hAnsi="Times New Roman" w:cs="Times New Roman"/>
          <w:sz w:val="28"/>
          <w:szCs w:val="28"/>
        </w:rPr>
        <w:t xml:space="preserve"> бал», и два </w:t>
      </w:r>
      <w:proofErr w:type="spellStart"/>
      <w:r w:rsidRPr="00BE1C5F">
        <w:rPr>
          <w:rFonts w:ascii="Times New Roman" w:hAnsi="Times New Roman" w:cs="Times New Roman"/>
          <w:sz w:val="28"/>
          <w:szCs w:val="28"/>
        </w:rPr>
        <w:t>арт-объекта</w:t>
      </w:r>
      <w:proofErr w:type="spellEnd"/>
      <w:r w:rsidRPr="00BE1C5F">
        <w:rPr>
          <w:rFonts w:ascii="Times New Roman" w:hAnsi="Times New Roman" w:cs="Times New Roman"/>
          <w:sz w:val="28"/>
          <w:szCs w:val="28"/>
        </w:rPr>
        <w:t xml:space="preserve">: «Тот самый знак» и «Моя любимая Луга».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proofErr w:type="gramStart"/>
      <w:r w:rsidRPr="00BE1C5F">
        <w:rPr>
          <w:rFonts w:ascii="Times New Roman" w:hAnsi="Times New Roman" w:cs="Times New Roman"/>
          <w:sz w:val="28"/>
          <w:szCs w:val="28"/>
        </w:rPr>
        <w:t xml:space="preserve">С целью профилактики наркомании, алкоголизма и </w:t>
      </w:r>
      <w:proofErr w:type="spellStart"/>
      <w:r w:rsidRPr="00BE1C5F">
        <w:rPr>
          <w:rFonts w:ascii="Times New Roman" w:hAnsi="Times New Roman" w:cs="Times New Roman"/>
          <w:sz w:val="28"/>
          <w:szCs w:val="28"/>
        </w:rPr>
        <w:t>табакакурения</w:t>
      </w:r>
      <w:proofErr w:type="spellEnd"/>
      <w:r w:rsidRPr="00BE1C5F">
        <w:rPr>
          <w:rFonts w:ascii="Times New Roman" w:hAnsi="Times New Roman" w:cs="Times New Roman"/>
          <w:sz w:val="28"/>
          <w:szCs w:val="28"/>
        </w:rPr>
        <w:t xml:space="preserve"> на территории района реализован комплекс мероприятий среди молодого населения: игра по станциям  «Дорога, которую мы выбираем», приуроченная Всемирному Дню без табака, ежегодная массовая районная акция «Неделя Здоровья», направленная на пропаганду здорового образа жизни, заключительным этапом стал фестиваль «Быть здоровым – это модно!» и многое другое. </w:t>
      </w:r>
      <w:proofErr w:type="gramEnd"/>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целях комплексного и организованного обеспечения оздоровления, отдыха и занятости детей, подростков и молодежи в летний период времени </w:t>
      </w:r>
      <w:proofErr w:type="spellStart"/>
      <w:r w:rsidRPr="00BE1C5F">
        <w:rPr>
          <w:rFonts w:ascii="Times New Roman" w:hAnsi="Times New Roman" w:cs="Times New Roman"/>
          <w:sz w:val="28"/>
          <w:szCs w:val="28"/>
        </w:rPr>
        <w:t>Лужские</w:t>
      </w:r>
      <w:proofErr w:type="spellEnd"/>
      <w:r w:rsidRPr="00BE1C5F">
        <w:rPr>
          <w:rFonts w:ascii="Times New Roman" w:hAnsi="Times New Roman" w:cs="Times New Roman"/>
          <w:sz w:val="28"/>
          <w:szCs w:val="28"/>
        </w:rPr>
        <w:t xml:space="preserve"> подростки посещают областные тематические и профильные смены на базе ГБУ ЛО «Молодежный»: «Творчество», «Ключи к успеху», «Мероприятия по профилактике правонарушений в молодежной среде».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На территории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ГП и </w:t>
      </w:r>
      <w:proofErr w:type="spellStart"/>
      <w:r w:rsidRPr="00BE1C5F">
        <w:rPr>
          <w:rFonts w:ascii="Times New Roman" w:hAnsi="Times New Roman" w:cs="Times New Roman"/>
          <w:sz w:val="28"/>
          <w:szCs w:val="28"/>
        </w:rPr>
        <w:t>Оредежского</w:t>
      </w:r>
      <w:proofErr w:type="spellEnd"/>
      <w:r w:rsidRPr="00BE1C5F">
        <w:rPr>
          <w:rFonts w:ascii="Times New Roman" w:hAnsi="Times New Roman" w:cs="Times New Roman"/>
          <w:sz w:val="28"/>
          <w:szCs w:val="28"/>
        </w:rPr>
        <w:t xml:space="preserve"> СП организована работа молодёжных трудовых Губернаторских бригад в количестве 40 человек. Большинство работавших ребят, были из социально-незащищенных, малоимущих и многодетных семей. Всего по подпрограмме «Занятость», летом этого года было трудоустроено 62 подростка.</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 2016 году на территории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района были успешно реализованы 2 </w:t>
      </w:r>
      <w:proofErr w:type="gramStart"/>
      <w:r w:rsidRPr="00BE1C5F">
        <w:rPr>
          <w:rFonts w:ascii="Times New Roman" w:hAnsi="Times New Roman" w:cs="Times New Roman"/>
          <w:sz w:val="28"/>
          <w:szCs w:val="28"/>
        </w:rPr>
        <w:t>областных</w:t>
      </w:r>
      <w:proofErr w:type="gramEnd"/>
      <w:r w:rsidRPr="00BE1C5F">
        <w:rPr>
          <w:rFonts w:ascii="Times New Roman" w:hAnsi="Times New Roman" w:cs="Times New Roman"/>
          <w:sz w:val="28"/>
          <w:szCs w:val="28"/>
        </w:rPr>
        <w:t xml:space="preserve"> проекта «Здорово живешь» и «Открытая сцена».</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Всего из  бюджета администрации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и бюджета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городского поселения на организацию работы с молодежью было выделено в 2016 году 11,4 млн. рублей</w:t>
      </w:r>
    </w:p>
    <w:p w:rsidR="00AB79F7" w:rsidRPr="00BE1C5F" w:rsidRDefault="00AB79F7" w:rsidP="00AB79F7">
      <w:pPr>
        <w:pStyle w:val="21"/>
        <w:shd w:val="clear" w:color="auto" w:fill="FFFFFF" w:themeFill="background1"/>
        <w:spacing w:before="0" w:line="240" w:lineRule="auto"/>
        <w:ind w:firstLine="567"/>
        <w:jc w:val="center"/>
        <w:rPr>
          <w:b/>
          <w:sz w:val="28"/>
          <w:szCs w:val="28"/>
        </w:rPr>
      </w:pPr>
    </w:p>
    <w:p w:rsidR="00AB79F7" w:rsidRPr="00BE1C5F" w:rsidRDefault="00AB79F7" w:rsidP="00AB79F7">
      <w:pPr>
        <w:pStyle w:val="21"/>
        <w:shd w:val="clear" w:color="auto" w:fill="FFFFFF" w:themeFill="background1"/>
        <w:spacing w:before="0" w:line="240" w:lineRule="auto"/>
        <w:ind w:firstLine="567"/>
        <w:jc w:val="center"/>
        <w:rPr>
          <w:b/>
          <w:sz w:val="28"/>
          <w:szCs w:val="28"/>
        </w:rPr>
      </w:pPr>
      <w:r w:rsidRPr="00BE1C5F">
        <w:rPr>
          <w:b/>
          <w:sz w:val="28"/>
          <w:szCs w:val="28"/>
        </w:rPr>
        <w:t>КУЛЬТУРА</w:t>
      </w:r>
    </w:p>
    <w:p w:rsidR="00AB79F7" w:rsidRPr="00BE1C5F" w:rsidRDefault="00AB79F7" w:rsidP="00AB79F7">
      <w:pPr>
        <w:pStyle w:val="21"/>
        <w:shd w:val="clear" w:color="auto" w:fill="FFFFFF" w:themeFill="background1"/>
        <w:spacing w:before="0" w:line="240" w:lineRule="auto"/>
        <w:ind w:firstLine="567"/>
        <w:jc w:val="center"/>
        <w:rPr>
          <w:b/>
          <w:sz w:val="28"/>
          <w:szCs w:val="28"/>
        </w:rPr>
      </w:pP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iCs/>
          <w:sz w:val="28"/>
          <w:szCs w:val="28"/>
        </w:rPr>
      </w:pPr>
      <w:r w:rsidRPr="00BE1C5F">
        <w:rPr>
          <w:rFonts w:ascii="Times New Roman" w:hAnsi="Times New Roman" w:cs="Times New Roman"/>
          <w:sz w:val="28"/>
          <w:szCs w:val="28"/>
        </w:rPr>
        <w:t xml:space="preserve">В </w:t>
      </w:r>
      <w:proofErr w:type="spellStart"/>
      <w:r w:rsidRPr="00BE1C5F">
        <w:rPr>
          <w:rFonts w:ascii="Times New Roman" w:hAnsi="Times New Roman" w:cs="Times New Roman"/>
          <w:sz w:val="28"/>
          <w:szCs w:val="28"/>
        </w:rPr>
        <w:t>Лужском</w:t>
      </w:r>
      <w:proofErr w:type="spellEnd"/>
      <w:r w:rsidRPr="00BE1C5F">
        <w:rPr>
          <w:rFonts w:ascii="Times New Roman" w:hAnsi="Times New Roman" w:cs="Times New Roman"/>
          <w:sz w:val="28"/>
          <w:szCs w:val="28"/>
        </w:rPr>
        <w:t xml:space="preserve"> муниципальном районе 59 учреждений культуры: Киноцентр «Смена», 17 Домов культуры, 7 сельских клубов, спортивно-культурный центр (пос. </w:t>
      </w:r>
      <w:proofErr w:type="spellStart"/>
      <w:r w:rsidRPr="00BE1C5F">
        <w:rPr>
          <w:rFonts w:ascii="Times New Roman" w:hAnsi="Times New Roman" w:cs="Times New Roman"/>
          <w:sz w:val="28"/>
          <w:szCs w:val="28"/>
        </w:rPr>
        <w:t>Скреблово</w:t>
      </w:r>
      <w:proofErr w:type="spellEnd"/>
      <w:r w:rsidRPr="00BE1C5F">
        <w:rPr>
          <w:rFonts w:ascii="Times New Roman" w:hAnsi="Times New Roman" w:cs="Times New Roman"/>
          <w:sz w:val="28"/>
          <w:szCs w:val="28"/>
        </w:rPr>
        <w:t xml:space="preserve">), 33 библиотеки. </w:t>
      </w:r>
      <w:r w:rsidRPr="00BE1C5F">
        <w:rPr>
          <w:rFonts w:ascii="Times New Roman" w:hAnsi="Times New Roman" w:cs="Times New Roman"/>
          <w:iCs/>
          <w:sz w:val="28"/>
          <w:szCs w:val="28"/>
        </w:rPr>
        <w:t xml:space="preserve">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На 1 января  2017 года  в сфере культуры  работал  351 коллектив  художественной  самодеятельности  и  любительских  объединений  с  общим  количеством  участников  10 тысяч 529  человек,  в  том  числе   168 детских - 4 тысячи 372 человек  и 73 молодежных  - 2 тысячи 306 человек.</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r w:rsidRPr="00BE1C5F">
        <w:rPr>
          <w:rFonts w:ascii="Times New Roman" w:hAnsi="Times New Roman"/>
          <w:sz w:val="28"/>
          <w:szCs w:val="28"/>
        </w:rPr>
        <w:t xml:space="preserve">По областной программе «Развитие культуры в Ленинградской области» </w:t>
      </w:r>
      <w:r w:rsidRPr="00BE1C5F">
        <w:rPr>
          <w:rFonts w:ascii="Times New Roman" w:eastAsia="Times New Roman" w:hAnsi="Times New Roman"/>
          <w:sz w:val="28"/>
          <w:szCs w:val="28"/>
          <w:lang w:eastAsia="ru-RU"/>
        </w:rPr>
        <w:t>в</w:t>
      </w:r>
      <w:r w:rsidRPr="00BE1C5F">
        <w:rPr>
          <w:rFonts w:ascii="Times New Roman" w:hAnsi="Times New Roman"/>
          <w:sz w:val="28"/>
          <w:szCs w:val="28"/>
        </w:rPr>
        <w:t xml:space="preserve"> 2016 году  было выделено и освоено 1,6 млн. рублей. </w:t>
      </w:r>
    </w:p>
    <w:p w:rsidR="00AB79F7" w:rsidRPr="00BE1C5F" w:rsidRDefault="00AB79F7" w:rsidP="00AB79F7">
      <w:pPr>
        <w:pStyle w:val="a8"/>
        <w:shd w:val="clear" w:color="auto" w:fill="FFFFFF" w:themeFill="background1"/>
        <w:ind w:left="0" w:right="0" w:firstLine="567"/>
        <w:jc w:val="both"/>
        <w:rPr>
          <w:rFonts w:ascii="Times New Roman" w:hAnsi="Times New Roman"/>
          <w:sz w:val="28"/>
          <w:szCs w:val="28"/>
        </w:rPr>
      </w:pPr>
      <w:proofErr w:type="gramStart"/>
      <w:r w:rsidRPr="00BE1C5F">
        <w:rPr>
          <w:rFonts w:ascii="Times New Roman" w:hAnsi="Times New Roman"/>
          <w:sz w:val="28"/>
          <w:szCs w:val="28"/>
        </w:rPr>
        <w:lastRenderedPageBreak/>
        <w:t xml:space="preserve">На комплектование книжных фондов  муниципальных библиотек </w:t>
      </w:r>
      <w:proofErr w:type="spellStart"/>
      <w:r w:rsidRPr="00BE1C5F">
        <w:rPr>
          <w:rFonts w:ascii="Times New Roman" w:hAnsi="Times New Roman"/>
          <w:sz w:val="28"/>
          <w:szCs w:val="28"/>
        </w:rPr>
        <w:t>Лужского</w:t>
      </w:r>
      <w:proofErr w:type="spellEnd"/>
      <w:r w:rsidRPr="00BE1C5F">
        <w:rPr>
          <w:rFonts w:ascii="Times New Roman" w:hAnsi="Times New Roman"/>
          <w:sz w:val="28"/>
          <w:szCs w:val="28"/>
        </w:rPr>
        <w:t xml:space="preserve"> района выделено 447,1 тыс. руб. в т.ч. Федерального бюджета – 26,0 тыс. руб.; из областного бюджета – 192,2 тыс. руб.; из местного бюджета  - 228,9 тыс. рублей.</w:t>
      </w:r>
      <w:proofErr w:type="gramEnd"/>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из областного бюджета - 333,7 тыс. рублей.</w:t>
      </w:r>
    </w:p>
    <w:p w:rsidR="00AB79F7" w:rsidRPr="00BE1C5F" w:rsidRDefault="00AB79F7" w:rsidP="00AB79F7">
      <w:pPr>
        <w:pStyle w:val="Standard"/>
        <w:shd w:val="clear" w:color="auto" w:fill="FFFFFF" w:themeFill="background1"/>
        <w:ind w:firstLine="567"/>
        <w:jc w:val="both"/>
        <w:rPr>
          <w:kern w:val="0"/>
          <w:sz w:val="28"/>
          <w:szCs w:val="28"/>
          <w:lang w:eastAsia="ru-RU"/>
        </w:rPr>
      </w:pPr>
      <w:r w:rsidRPr="00BE1C5F">
        <w:rPr>
          <w:kern w:val="0"/>
          <w:sz w:val="28"/>
          <w:szCs w:val="28"/>
          <w:lang w:eastAsia="ru-RU"/>
        </w:rPr>
        <w:t xml:space="preserve">На  оцифровку газет </w:t>
      </w:r>
      <w:proofErr w:type="spellStart"/>
      <w:proofErr w:type="gramStart"/>
      <w:r w:rsidRPr="00BE1C5F">
        <w:rPr>
          <w:kern w:val="0"/>
          <w:sz w:val="28"/>
          <w:szCs w:val="28"/>
          <w:lang w:eastAsia="ru-RU"/>
        </w:rPr>
        <w:t>Лужская</w:t>
      </w:r>
      <w:proofErr w:type="spellEnd"/>
      <w:proofErr w:type="gramEnd"/>
      <w:r w:rsidRPr="00BE1C5F">
        <w:rPr>
          <w:kern w:val="0"/>
          <w:sz w:val="28"/>
          <w:szCs w:val="28"/>
          <w:lang w:eastAsia="ru-RU"/>
        </w:rPr>
        <w:t xml:space="preserve"> правда» </w:t>
      </w:r>
      <w:r w:rsidRPr="00BE1C5F">
        <w:rPr>
          <w:sz w:val="28"/>
          <w:szCs w:val="28"/>
        </w:rPr>
        <w:t xml:space="preserve">областного бюджета - </w:t>
      </w:r>
      <w:r w:rsidRPr="00BE1C5F">
        <w:rPr>
          <w:kern w:val="0"/>
          <w:sz w:val="28"/>
          <w:szCs w:val="28"/>
          <w:lang w:eastAsia="ru-RU"/>
        </w:rPr>
        <w:t>372 тыс. рублей.</w:t>
      </w:r>
    </w:p>
    <w:p w:rsidR="00AB79F7" w:rsidRPr="00BE1C5F" w:rsidRDefault="00AB79F7" w:rsidP="00AB79F7">
      <w:pPr>
        <w:shd w:val="clear" w:color="auto" w:fill="FFFFFF" w:themeFill="background1"/>
        <w:tabs>
          <w:tab w:val="left" w:pos="3696"/>
        </w:tabs>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Во исполнение Майских Указов Президента Российской Федерации выделено финансирование за счет субсидии  из бюджета  Ленинградской области 6,8 млн. рублей и бюджета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16,1 млн. рублей на обеспечение выплат стимулирующего характера работникам муниципальных учреждений культуры средняя заработная плата работников культуры выросла до 26 200 рублей.</w:t>
      </w:r>
    </w:p>
    <w:p w:rsidR="00AB79F7" w:rsidRPr="00BE1C5F" w:rsidRDefault="00AB79F7" w:rsidP="00AB79F7">
      <w:pPr>
        <w:shd w:val="clear" w:color="auto" w:fill="FFFFFF" w:themeFill="background1"/>
        <w:tabs>
          <w:tab w:val="left" w:pos="3696"/>
        </w:tabs>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На проведение районных мероприятий, фестивалей и праздников из местного бюджета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в  2016 году   израсходовано </w:t>
      </w:r>
      <w:r w:rsidRPr="00BE1C5F">
        <w:rPr>
          <w:rFonts w:ascii="Times New Roman" w:hAnsi="Times New Roman" w:cs="Times New Roman"/>
          <w:bCs/>
          <w:sz w:val="28"/>
          <w:szCs w:val="28"/>
        </w:rPr>
        <w:t>1 ,3 млн. рублей.</w:t>
      </w:r>
      <w:r w:rsidRPr="00BE1C5F">
        <w:rPr>
          <w:rFonts w:ascii="Times New Roman" w:hAnsi="Times New Roman" w:cs="Times New Roman"/>
          <w:sz w:val="28"/>
          <w:szCs w:val="28"/>
        </w:rPr>
        <w:t xml:space="preserve">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На проведение районных мероприятий, фестивалей и праздников из местного бюджета </w:t>
      </w:r>
      <w:proofErr w:type="spellStart"/>
      <w:r w:rsidRPr="00BE1C5F">
        <w:rPr>
          <w:rFonts w:ascii="Times New Roman" w:hAnsi="Times New Roman" w:cs="Times New Roman"/>
          <w:sz w:val="28"/>
          <w:szCs w:val="28"/>
        </w:rPr>
        <w:t>Лужского</w:t>
      </w:r>
      <w:proofErr w:type="spellEnd"/>
      <w:r w:rsidRPr="00BE1C5F">
        <w:rPr>
          <w:rFonts w:ascii="Times New Roman" w:hAnsi="Times New Roman" w:cs="Times New Roman"/>
          <w:sz w:val="28"/>
          <w:szCs w:val="28"/>
        </w:rPr>
        <w:t xml:space="preserve"> муниципального района в  2016 году   израсходовано </w:t>
      </w:r>
      <w:r w:rsidRPr="00BE1C5F">
        <w:rPr>
          <w:rFonts w:ascii="Times New Roman" w:hAnsi="Times New Roman" w:cs="Times New Roman"/>
          <w:b/>
          <w:bCs/>
          <w:sz w:val="28"/>
          <w:szCs w:val="28"/>
        </w:rPr>
        <w:t>1 285, тыс. руб.:</w:t>
      </w:r>
      <w:r w:rsidRPr="00BE1C5F">
        <w:rPr>
          <w:rFonts w:ascii="Times New Roman" w:hAnsi="Times New Roman" w:cs="Times New Roman"/>
          <w:sz w:val="28"/>
          <w:szCs w:val="28"/>
        </w:rPr>
        <w:t xml:space="preserve">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 Районный  праздник  для  блокадников «Запомни этот город – Ленинград,  запомни – эти  люди - ленинградцы!», посвященный 73-ей годовщине снятия блокады Ленинграда;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 «За звездою Рождества» - детский районный праздник;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 - Районный праздник "Город Луга - город воинской славы" (встреча ветеранов ВОВ с учащимися музыкальной школы);</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Районный фестиваль  народного   творчества «Играй, гармонь любимая»;</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 Районный фестиваль авторской и </w:t>
      </w:r>
      <w:proofErr w:type="spellStart"/>
      <w:r w:rsidRPr="00BE1C5F">
        <w:rPr>
          <w:rFonts w:ascii="Times New Roman" w:hAnsi="Times New Roman" w:cs="Times New Roman"/>
          <w:sz w:val="28"/>
          <w:szCs w:val="28"/>
        </w:rPr>
        <w:t>бардовской</w:t>
      </w:r>
      <w:proofErr w:type="spellEnd"/>
      <w:r w:rsidRPr="00BE1C5F">
        <w:rPr>
          <w:rFonts w:ascii="Times New Roman" w:hAnsi="Times New Roman" w:cs="Times New Roman"/>
          <w:sz w:val="28"/>
          <w:szCs w:val="28"/>
        </w:rPr>
        <w:t xml:space="preserve"> песни;</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Районный фольклорный праздник «Красная горка»;</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 Районный фестиваль детских музыкальных школ искусств «Музыка военных лет»; </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 Областной праздник «Встреча партизан Ленинградской, Псковской, Новгородской областей и </w:t>
      </w:r>
      <w:proofErr w:type="gramStart"/>
      <w:r w:rsidRPr="00BE1C5F">
        <w:rPr>
          <w:rFonts w:ascii="Times New Roman" w:hAnsi="Times New Roman" w:cs="Times New Roman"/>
          <w:sz w:val="28"/>
          <w:szCs w:val="28"/>
        </w:rPr>
        <w:t>г</w:t>
      </w:r>
      <w:proofErr w:type="gramEnd"/>
      <w:r w:rsidRPr="00BE1C5F">
        <w:rPr>
          <w:rFonts w:ascii="Times New Roman" w:hAnsi="Times New Roman" w:cs="Times New Roman"/>
          <w:sz w:val="28"/>
          <w:szCs w:val="28"/>
        </w:rPr>
        <w:t>. Санкт-Петербург;</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xml:space="preserve">- </w:t>
      </w:r>
      <w:proofErr w:type="gramStart"/>
      <w:r w:rsidRPr="00BE1C5F">
        <w:rPr>
          <w:rFonts w:ascii="Times New Roman" w:hAnsi="Times New Roman" w:cs="Times New Roman"/>
          <w:sz w:val="28"/>
          <w:szCs w:val="28"/>
        </w:rPr>
        <w:t>Районной</w:t>
      </w:r>
      <w:proofErr w:type="gramEnd"/>
      <w:r w:rsidRPr="00BE1C5F">
        <w:rPr>
          <w:rFonts w:ascii="Times New Roman" w:hAnsi="Times New Roman" w:cs="Times New Roman"/>
          <w:sz w:val="28"/>
          <w:szCs w:val="28"/>
        </w:rPr>
        <w:t xml:space="preserve">  праздник «День партизан и подпольщиков»;</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Районный праздник, посвященный Всероссийскому Дню семьи, любви и верности;</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Районный историко-фольклорный праздник - фестиваль "Ольгины Берега";</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Районная  игра – фестиваль по краеведению «</w:t>
      </w:r>
      <w:proofErr w:type="spellStart"/>
      <w:r w:rsidRPr="00BE1C5F">
        <w:rPr>
          <w:rFonts w:ascii="Times New Roman" w:hAnsi="Times New Roman" w:cs="Times New Roman"/>
          <w:sz w:val="28"/>
          <w:szCs w:val="28"/>
        </w:rPr>
        <w:t>Новолетие</w:t>
      </w:r>
      <w:proofErr w:type="spellEnd"/>
      <w:r w:rsidRPr="00BE1C5F">
        <w:rPr>
          <w:rFonts w:ascii="Times New Roman" w:hAnsi="Times New Roman" w:cs="Times New Roman"/>
          <w:sz w:val="28"/>
          <w:szCs w:val="28"/>
        </w:rPr>
        <w:t>»;</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t>- Районный фольклорный праздник «</w:t>
      </w:r>
      <w:proofErr w:type="spellStart"/>
      <w:r w:rsidRPr="00BE1C5F">
        <w:rPr>
          <w:rFonts w:ascii="Times New Roman" w:hAnsi="Times New Roman" w:cs="Times New Roman"/>
          <w:sz w:val="28"/>
          <w:szCs w:val="28"/>
        </w:rPr>
        <w:t>Осенины</w:t>
      </w:r>
      <w:proofErr w:type="spellEnd"/>
      <w:r w:rsidRPr="00BE1C5F">
        <w:rPr>
          <w:rFonts w:ascii="Times New Roman" w:hAnsi="Times New Roman" w:cs="Times New Roman"/>
          <w:sz w:val="28"/>
          <w:szCs w:val="28"/>
        </w:rPr>
        <w:t>», посвященный окончанию сбора урожая;</w:t>
      </w:r>
    </w:p>
    <w:p w:rsidR="00AB79F7" w:rsidRPr="00BE1C5F" w:rsidRDefault="00AB79F7" w:rsidP="00AB79F7">
      <w:pPr>
        <w:shd w:val="clear" w:color="auto" w:fill="FFFFFF" w:themeFill="background1"/>
        <w:spacing w:after="0" w:line="240" w:lineRule="auto"/>
        <w:ind w:firstLine="567"/>
        <w:jc w:val="both"/>
        <w:rPr>
          <w:rFonts w:ascii="Times New Roman" w:hAnsi="Times New Roman" w:cs="Times New Roman"/>
          <w:sz w:val="28"/>
          <w:szCs w:val="28"/>
        </w:rPr>
      </w:pPr>
      <w:r w:rsidRPr="00BE1C5F">
        <w:rPr>
          <w:rFonts w:ascii="Times New Roman" w:hAnsi="Times New Roman" w:cs="Times New Roman"/>
          <w:sz w:val="28"/>
          <w:szCs w:val="28"/>
        </w:rPr>
        <w:lastRenderedPageBreak/>
        <w:t>- Районный праздник-фестиваль,  посвященный Дню пожилого человека.</w:t>
      </w:r>
    </w:p>
    <w:p w:rsidR="003A5A89" w:rsidRPr="00BE1C5F" w:rsidRDefault="003A5A89">
      <w:pPr>
        <w:ind w:firstLine="851"/>
        <w:rPr>
          <w:rFonts w:ascii="Times New Roman" w:hAnsi="Times New Roman" w:cs="Times New Roman"/>
          <w:sz w:val="28"/>
          <w:szCs w:val="28"/>
        </w:rPr>
      </w:pPr>
    </w:p>
    <w:sectPr w:rsidR="003A5A89" w:rsidRPr="00BE1C5F" w:rsidSect="003A5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E54F3"/>
    <w:multiLevelType w:val="hybridMultilevel"/>
    <w:tmpl w:val="13E0E256"/>
    <w:lvl w:ilvl="0" w:tplc="97E84DBA">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C60735"/>
    <w:multiLevelType w:val="multilevel"/>
    <w:tmpl w:val="76A6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C04FA2"/>
    <w:multiLevelType w:val="multilevel"/>
    <w:tmpl w:val="856E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375283"/>
    <w:multiLevelType w:val="multilevel"/>
    <w:tmpl w:val="4E34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C475D"/>
    <w:rsid w:val="0014528E"/>
    <w:rsid w:val="003A5A89"/>
    <w:rsid w:val="007733AD"/>
    <w:rsid w:val="0082607D"/>
    <w:rsid w:val="00AB79F7"/>
    <w:rsid w:val="00BC475D"/>
    <w:rsid w:val="00BE1C5F"/>
    <w:rsid w:val="00CF5E1E"/>
    <w:rsid w:val="00DC0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 Знак"/>
    <w:basedOn w:val="a"/>
    <w:link w:val="a4"/>
    <w:uiPriority w:val="99"/>
    <w:unhideWhenUsed/>
    <w:qFormat/>
    <w:rsid w:val="00BC475D"/>
    <w:pPr>
      <w:spacing w:before="92" w:after="92"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C475D"/>
    <w:rPr>
      <w:b/>
      <w:bCs/>
    </w:rPr>
  </w:style>
  <w:style w:type="paragraph" w:styleId="a6">
    <w:name w:val="Plain Text"/>
    <w:basedOn w:val="a"/>
    <w:link w:val="a7"/>
    <w:rsid w:val="00BC475D"/>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BC475D"/>
    <w:rPr>
      <w:rFonts w:ascii="Courier New" w:eastAsia="Times New Roman" w:hAnsi="Courier New" w:cs="Times New Roman"/>
      <w:sz w:val="20"/>
      <w:szCs w:val="20"/>
      <w:lang w:eastAsia="ru-RU"/>
    </w:rPr>
  </w:style>
  <w:style w:type="paragraph" w:styleId="a8">
    <w:name w:val="No Spacing"/>
    <w:uiPriority w:val="1"/>
    <w:qFormat/>
    <w:rsid w:val="00BC475D"/>
    <w:pPr>
      <w:spacing w:after="0" w:line="240" w:lineRule="auto"/>
      <w:ind w:left="714" w:right="-284" w:hanging="357"/>
    </w:pPr>
    <w:rPr>
      <w:rFonts w:ascii="Calibri" w:eastAsia="Calibri" w:hAnsi="Calibri" w:cs="Times New Roman"/>
    </w:rPr>
  </w:style>
  <w:style w:type="paragraph" w:styleId="a9">
    <w:name w:val="List Paragraph"/>
    <w:basedOn w:val="a"/>
    <w:link w:val="aa"/>
    <w:uiPriority w:val="34"/>
    <w:qFormat/>
    <w:rsid w:val="0082607D"/>
    <w:pPr>
      <w:ind w:left="720"/>
      <w:contextualSpacing/>
    </w:pPr>
    <w:rPr>
      <w:rFonts w:ascii="Calibri" w:eastAsia="Times New Roman" w:hAnsi="Calibri" w:cs="Times New Roman"/>
      <w:lang w:eastAsia="ru-RU"/>
    </w:rPr>
  </w:style>
  <w:style w:type="paragraph" w:styleId="ab">
    <w:name w:val="Balloon Text"/>
    <w:basedOn w:val="a"/>
    <w:link w:val="ac"/>
    <w:uiPriority w:val="99"/>
    <w:semiHidden/>
    <w:unhideWhenUsed/>
    <w:rsid w:val="00AB79F7"/>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AB79F7"/>
    <w:rPr>
      <w:rFonts w:ascii="Tahoma" w:eastAsia="Calibri" w:hAnsi="Tahoma" w:cs="Tahoma"/>
      <w:sz w:val="16"/>
      <w:szCs w:val="16"/>
    </w:rPr>
  </w:style>
  <w:style w:type="character" w:customStyle="1" w:styleId="a4">
    <w:name w:val="Обычный (веб) Знак"/>
    <w:aliases w:val="Обычный (Web) Знак1,Обычный (Web)1 Знак,Обычный (Web) Знак Знак"/>
    <w:basedOn w:val="a0"/>
    <w:link w:val="a3"/>
    <w:uiPriority w:val="99"/>
    <w:locked/>
    <w:rsid w:val="00AB79F7"/>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AB79F7"/>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AB79F7"/>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rsid w:val="00AB79F7"/>
    <w:rPr>
      <w:rFonts w:ascii="Calibri" w:eastAsia="Times New Roman" w:hAnsi="Calibri" w:cs="Times New Roman"/>
      <w:lang w:eastAsia="ru-RU"/>
    </w:rPr>
  </w:style>
  <w:style w:type="paragraph" w:customStyle="1" w:styleId="Style8">
    <w:name w:val="Style8"/>
    <w:basedOn w:val="a"/>
    <w:uiPriority w:val="99"/>
    <w:rsid w:val="00AB79F7"/>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AB79F7"/>
    <w:rPr>
      <w:rFonts w:ascii="Times New Roman" w:hAnsi="Times New Roman" w:cs="Times New Roman"/>
      <w:sz w:val="26"/>
      <w:szCs w:val="26"/>
    </w:rPr>
  </w:style>
  <w:style w:type="character" w:customStyle="1" w:styleId="1">
    <w:name w:val="Заголовок №1"/>
    <w:link w:val="11"/>
    <w:locked/>
    <w:rsid w:val="00AB79F7"/>
    <w:rPr>
      <w:rFonts w:ascii="Times New Roman" w:hAnsi="Times New Roman"/>
      <w:b/>
      <w:bCs/>
      <w:sz w:val="24"/>
      <w:szCs w:val="24"/>
      <w:shd w:val="clear" w:color="auto" w:fill="FFFFFF"/>
    </w:rPr>
  </w:style>
  <w:style w:type="paragraph" w:customStyle="1" w:styleId="11">
    <w:name w:val="Заголовок №11"/>
    <w:basedOn w:val="a"/>
    <w:link w:val="1"/>
    <w:rsid w:val="00AB79F7"/>
    <w:pPr>
      <w:shd w:val="clear" w:color="auto" w:fill="FFFFFF"/>
      <w:spacing w:after="0" w:line="278" w:lineRule="exact"/>
      <w:jc w:val="center"/>
      <w:outlineLvl w:val="0"/>
    </w:pPr>
    <w:rPr>
      <w:rFonts w:ascii="Times New Roman" w:hAnsi="Times New Roman"/>
      <w:b/>
      <w:bCs/>
      <w:sz w:val="24"/>
      <w:szCs w:val="24"/>
    </w:rPr>
  </w:style>
  <w:style w:type="paragraph" w:customStyle="1" w:styleId="21">
    <w:name w:val="Основной текст (2)1"/>
    <w:basedOn w:val="a"/>
    <w:rsid w:val="00AB79F7"/>
    <w:pPr>
      <w:shd w:val="clear" w:color="auto" w:fill="FFFFFF"/>
      <w:spacing w:before="480" w:after="0" w:line="274" w:lineRule="exact"/>
      <w:ind w:firstLine="680"/>
    </w:pPr>
    <w:rPr>
      <w:rFonts w:ascii="Times New Roman" w:eastAsia="Arial Unicode MS" w:hAnsi="Times New Roman" w:cs="Times New Roman"/>
      <w:sz w:val="24"/>
      <w:szCs w:val="24"/>
      <w:lang w:eastAsia="ru-RU"/>
    </w:rPr>
  </w:style>
  <w:style w:type="paragraph" w:customStyle="1" w:styleId="Standard">
    <w:name w:val="Standard"/>
    <w:rsid w:val="00AB79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807771486">
      <w:bodyDiv w:val="1"/>
      <w:marLeft w:val="0"/>
      <w:marRight w:val="0"/>
      <w:marTop w:val="0"/>
      <w:marBottom w:val="0"/>
      <w:divBdr>
        <w:top w:val="none" w:sz="0" w:space="0" w:color="auto"/>
        <w:left w:val="none" w:sz="0" w:space="0" w:color="auto"/>
        <w:bottom w:val="none" w:sz="0" w:space="0" w:color="auto"/>
        <w:right w:val="none" w:sz="0" w:space="0" w:color="auto"/>
      </w:divBdr>
      <w:divsChild>
        <w:div w:id="240530685">
          <w:marLeft w:val="0"/>
          <w:marRight w:val="0"/>
          <w:marTop w:val="0"/>
          <w:marBottom w:val="0"/>
          <w:divBdr>
            <w:top w:val="none" w:sz="0" w:space="0" w:color="auto"/>
            <w:left w:val="none" w:sz="0" w:space="0" w:color="auto"/>
            <w:bottom w:val="none" w:sz="0" w:space="0" w:color="auto"/>
            <w:right w:val="none" w:sz="0" w:space="0" w:color="auto"/>
          </w:divBdr>
          <w:divsChild>
            <w:div w:id="1845244411">
              <w:marLeft w:val="0"/>
              <w:marRight w:val="0"/>
              <w:marTop w:val="0"/>
              <w:marBottom w:val="169"/>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28</Pages>
  <Words>9117</Words>
  <Characters>51971</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Fedotova</dc:creator>
  <cp:keywords/>
  <dc:description/>
  <cp:lastModifiedBy>Fedotova</cp:lastModifiedBy>
  <cp:revision>2</cp:revision>
  <dcterms:created xsi:type="dcterms:W3CDTF">2017-04-25T12:08:00Z</dcterms:created>
  <dcterms:modified xsi:type="dcterms:W3CDTF">2017-04-25T13:54:00Z</dcterms:modified>
</cp:coreProperties>
</file>