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D0" w:rsidRPr="00197AC2" w:rsidRDefault="00D85DD0" w:rsidP="00D85DD0">
      <w:pPr>
        <w:spacing w:line="360" w:lineRule="auto"/>
        <w:jc w:val="center"/>
        <w:rPr>
          <w:b/>
          <w:kern w:val="1"/>
          <w:sz w:val="32"/>
          <w:szCs w:val="32"/>
        </w:rPr>
      </w:pPr>
      <w:r w:rsidRPr="00197AC2">
        <w:rPr>
          <w:b/>
          <w:kern w:val="1"/>
          <w:sz w:val="32"/>
          <w:szCs w:val="32"/>
        </w:rPr>
        <w:t>Уважаемые коллеги,</w:t>
      </w:r>
    </w:p>
    <w:p w:rsidR="00D85DD0" w:rsidRDefault="00D85DD0" w:rsidP="00D85DD0">
      <w:pPr>
        <w:spacing w:line="360" w:lineRule="auto"/>
        <w:jc w:val="center"/>
        <w:rPr>
          <w:b/>
          <w:kern w:val="1"/>
          <w:sz w:val="32"/>
          <w:szCs w:val="32"/>
        </w:rPr>
      </w:pPr>
      <w:r w:rsidRPr="00197AC2">
        <w:rPr>
          <w:b/>
          <w:kern w:val="1"/>
          <w:sz w:val="32"/>
          <w:szCs w:val="32"/>
        </w:rPr>
        <w:t xml:space="preserve">уважаемые участники </w:t>
      </w:r>
      <w:r w:rsidR="008930E0">
        <w:rPr>
          <w:b/>
          <w:kern w:val="1"/>
          <w:sz w:val="32"/>
          <w:szCs w:val="32"/>
        </w:rPr>
        <w:t>конференции</w:t>
      </w:r>
      <w:r w:rsidRPr="00197AC2">
        <w:rPr>
          <w:b/>
          <w:kern w:val="1"/>
          <w:sz w:val="32"/>
          <w:szCs w:val="32"/>
        </w:rPr>
        <w:t>!</w:t>
      </w:r>
    </w:p>
    <w:p w:rsidR="00D85DD0" w:rsidRPr="00CC5767" w:rsidRDefault="00196996" w:rsidP="00196996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Достойное будущее каждому ребёнку</w:t>
      </w:r>
      <w:r w:rsidR="00970D09">
        <w:rPr>
          <w:sz w:val="32"/>
          <w:szCs w:val="32"/>
        </w:rPr>
        <w:t xml:space="preserve">, вне зависимости от места проживания </w:t>
      </w:r>
      <w:r>
        <w:rPr>
          <w:sz w:val="32"/>
          <w:szCs w:val="32"/>
        </w:rPr>
        <w:t xml:space="preserve">- </w:t>
      </w:r>
      <w:r w:rsidR="00BE3306">
        <w:rPr>
          <w:sz w:val="32"/>
          <w:szCs w:val="32"/>
        </w:rPr>
        <w:t>вот</w:t>
      </w:r>
      <w:r>
        <w:rPr>
          <w:sz w:val="32"/>
          <w:szCs w:val="32"/>
        </w:rPr>
        <w:t xml:space="preserve"> основная цель, на которую </w:t>
      </w:r>
      <w:r w:rsidR="00FC65D9" w:rsidRPr="00A87783">
        <w:rPr>
          <w:sz w:val="32"/>
          <w:szCs w:val="32"/>
        </w:rPr>
        <w:t xml:space="preserve"> ориентирована</w:t>
      </w:r>
      <w:r w:rsidR="00D85DD0" w:rsidRPr="00A87783">
        <w:rPr>
          <w:sz w:val="32"/>
          <w:szCs w:val="32"/>
        </w:rPr>
        <w:t xml:space="preserve"> </w:t>
      </w:r>
      <w:r w:rsidR="008954A1" w:rsidRPr="00A87783">
        <w:rPr>
          <w:sz w:val="32"/>
          <w:szCs w:val="32"/>
        </w:rPr>
        <w:t>муниципальная</w:t>
      </w:r>
      <w:r w:rsidR="00D85DD0" w:rsidRPr="00A87783">
        <w:rPr>
          <w:sz w:val="32"/>
          <w:szCs w:val="32"/>
        </w:rPr>
        <w:t xml:space="preserve"> программа: «Современное образование </w:t>
      </w:r>
      <w:r w:rsidR="007E0345" w:rsidRPr="00A87783">
        <w:rPr>
          <w:sz w:val="32"/>
          <w:szCs w:val="32"/>
        </w:rPr>
        <w:t>в Лужском муниципальном районе</w:t>
      </w:r>
      <w:r w:rsidR="008954A1" w:rsidRPr="00A87783">
        <w:rPr>
          <w:sz w:val="32"/>
          <w:szCs w:val="32"/>
        </w:rPr>
        <w:t xml:space="preserve"> на 2014 – 2016 годы», </w:t>
      </w:r>
      <w:proofErr w:type="gramStart"/>
      <w:r w:rsidR="008954A1" w:rsidRPr="00A87783">
        <w:rPr>
          <w:sz w:val="32"/>
          <w:szCs w:val="32"/>
        </w:rPr>
        <w:t>утвержденная</w:t>
      </w:r>
      <w:proofErr w:type="gramEnd"/>
      <w:r w:rsidR="008954A1" w:rsidRPr="00A87783">
        <w:rPr>
          <w:sz w:val="32"/>
          <w:szCs w:val="32"/>
        </w:rPr>
        <w:t xml:space="preserve"> постановлением администрации района от</w:t>
      </w:r>
      <w:r w:rsidR="00A87783" w:rsidRPr="00A87783">
        <w:rPr>
          <w:sz w:val="32"/>
          <w:szCs w:val="32"/>
        </w:rPr>
        <w:t xml:space="preserve"> 25 декабря 2013 года № 4049.</w:t>
      </w:r>
      <w:r w:rsidR="008954A1" w:rsidRPr="00A87783">
        <w:rPr>
          <w:sz w:val="32"/>
          <w:szCs w:val="32"/>
        </w:rPr>
        <w:t xml:space="preserve">   </w:t>
      </w:r>
    </w:p>
    <w:p w:rsidR="00D85DD0" w:rsidRPr="00CC5767" w:rsidRDefault="00D85DD0" w:rsidP="00CC5767">
      <w:pPr>
        <w:spacing w:line="360" w:lineRule="auto"/>
        <w:ind w:left="-900" w:right="-57" w:firstLine="900"/>
        <w:jc w:val="both"/>
        <w:rPr>
          <w:b/>
          <w:sz w:val="32"/>
          <w:szCs w:val="32"/>
        </w:rPr>
      </w:pPr>
      <w:r w:rsidRPr="00CC5767">
        <w:rPr>
          <w:b/>
          <w:sz w:val="32"/>
          <w:szCs w:val="32"/>
        </w:rPr>
        <w:t xml:space="preserve">        </w:t>
      </w:r>
      <w:r w:rsidR="008954A1">
        <w:rPr>
          <w:b/>
          <w:sz w:val="32"/>
          <w:szCs w:val="32"/>
        </w:rPr>
        <w:t>Основными Задачами</w:t>
      </w:r>
      <w:r w:rsidRPr="00CC5767">
        <w:rPr>
          <w:b/>
          <w:sz w:val="32"/>
          <w:szCs w:val="32"/>
        </w:rPr>
        <w:t xml:space="preserve">  программы</w:t>
      </w:r>
      <w:r w:rsidR="008954A1">
        <w:rPr>
          <w:b/>
          <w:sz w:val="32"/>
          <w:szCs w:val="32"/>
        </w:rPr>
        <w:t xml:space="preserve"> стало</w:t>
      </w:r>
      <w:r w:rsidRPr="00CC5767">
        <w:rPr>
          <w:b/>
          <w:sz w:val="32"/>
          <w:szCs w:val="32"/>
        </w:rPr>
        <w:t>:</w:t>
      </w:r>
    </w:p>
    <w:p w:rsidR="00D85DD0" w:rsidRPr="00CC5767" w:rsidRDefault="00D85DD0" w:rsidP="00CC5767">
      <w:pPr>
        <w:spacing w:line="360" w:lineRule="auto"/>
        <w:ind w:firstLine="540"/>
        <w:jc w:val="both"/>
        <w:rPr>
          <w:sz w:val="32"/>
          <w:szCs w:val="32"/>
        </w:rPr>
      </w:pPr>
      <w:r w:rsidRPr="00CC5767">
        <w:rPr>
          <w:sz w:val="32"/>
          <w:szCs w:val="32"/>
        </w:rPr>
        <w:t xml:space="preserve">1. Создание в системе дошкольного образования равных возможностей для получения качественного образования в </w:t>
      </w:r>
      <w:r w:rsidR="00BB5804">
        <w:rPr>
          <w:sz w:val="32"/>
          <w:szCs w:val="32"/>
        </w:rPr>
        <w:t>соответствии с требованиями федеральных государственных стандартов.</w:t>
      </w:r>
    </w:p>
    <w:p w:rsidR="00D85DD0" w:rsidRPr="00CC5767" w:rsidRDefault="00D85DD0" w:rsidP="00CC57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ourier New"/>
          <w:bCs/>
          <w:i/>
          <w:sz w:val="32"/>
          <w:szCs w:val="32"/>
        </w:rPr>
      </w:pPr>
      <w:r w:rsidRPr="00CC5767">
        <w:rPr>
          <w:rFonts w:cs="Courier New"/>
          <w:bCs/>
          <w:sz w:val="32"/>
          <w:szCs w:val="32"/>
        </w:rPr>
        <w:t xml:space="preserve"> 2. Обеспечение доступности качественного общего  образования, соответствующего требованиям развития экономики Ленинградской области, современным потребностями общества и каждого гражданина.</w:t>
      </w:r>
    </w:p>
    <w:p w:rsidR="00D85DD0" w:rsidRPr="00CC5767" w:rsidRDefault="00D85DD0" w:rsidP="00CC576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 w:rsidRPr="00CC5767">
        <w:rPr>
          <w:sz w:val="32"/>
          <w:szCs w:val="32"/>
        </w:rPr>
        <w:t>3.</w:t>
      </w:r>
      <w:r w:rsidRPr="00CC5767">
        <w:rPr>
          <w:bCs/>
          <w:sz w:val="32"/>
          <w:szCs w:val="32"/>
        </w:rPr>
        <w:t xml:space="preserve"> С</w:t>
      </w:r>
      <w:r w:rsidRPr="00CC5767">
        <w:rPr>
          <w:sz w:val="32"/>
          <w:szCs w:val="32"/>
        </w:rPr>
        <w:t>оздание условий для устойчивого развития системы воспитания и  дополнительного образования детей, обеспечение её  современного качества и доступности, для эффективного оздоровления и полноценного отдыха детей и подростков, организации их занятости в свободное от учебы время.</w:t>
      </w:r>
    </w:p>
    <w:p w:rsidR="00E4640C" w:rsidRPr="00CC5767" w:rsidRDefault="00D85DD0" w:rsidP="008954A1">
      <w:pPr>
        <w:spacing w:line="360" w:lineRule="auto"/>
        <w:ind w:right="-57" w:firstLine="540"/>
        <w:jc w:val="both"/>
        <w:rPr>
          <w:sz w:val="32"/>
          <w:szCs w:val="32"/>
        </w:rPr>
      </w:pPr>
      <w:r w:rsidRPr="00CC5767">
        <w:rPr>
          <w:sz w:val="32"/>
          <w:szCs w:val="32"/>
        </w:rPr>
        <w:t>5. Формирование устойчивой кадровой политики в сфере образования, способствующей инновационному развитию муниципальной системы образования.</w:t>
      </w:r>
    </w:p>
    <w:p w:rsidR="00E4640C" w:rsidRPr="00CC5767" w:rsidRDefault="00E4640C" w:rsidP="006229AC">
      <w:pPr>
        <w:spacing w:line="360" w:lineRule="auto"/>
        <w:ind w:right="-2" w:firstLine="720"/>
        <w:jc w:val="both"/>
        <w:rPr>
          <w:sz w:val="32"/>
          <w:szCs w:val="32"/>
        </w:rPr>
      </w:pPr>
      <w:r w:rsidRPr="00CC5767">
        <w:rPr>
          <w:sz w:val="32"/>
          <w:szCs w:val="32"/>
        </w:rPr>
        <w:lastRenderedPageBreak/>
        <w:t xml:space="preserve">Сегодня мы подводим итоги 2013-2014 учебного года и определяем задачи на 2014-2015 год. </w:t>
      </w:r>
    </w:p>
    <w:p w:rsidR="00A3109F" w:rsidRPr="00CC5767" w:rsidRDefault="00E4640C" w:rsidP="006229AC">
      <w:pPr>
        <w:spacing w:line="360" w:lineRule="auto"/>
        <w:ind w:right="-2" w:firstLine="720"/>
        <w:jc w:val="both"/>
        <w:rPr>
          <w:sz w:val="32"/>
          <w:szCs w:val="32"/>
        </w:rPr>
      </w:pPr>
      <w:r w:rsidRPr="00CC5767">
        <w:rPr>
          <w:sz w:val="32"/>
          <w:szCs w:val="32"/>
        </w:rPr>
        <w:t>2013 год отмечен многими принципиальными событиями в системе  образования Лужского района, но основная миссия образования неизменна – улучшение качества жизни человека.</w:t>
      </w:r>
    </w:p>
    <w:p w:rsidR="00A3109F" w:rsidRPr="00CC5767" w:rsidRDefault="00A3109F" w:rsidP="006229AC">
      <w:pPr>
        <w:spacing w:line="360" w:lineRule="auto"/>
        <w:ind w:right="-2" w:firstLine="720"/>
        <w:jc w:val="both"/>
        <w:rPr>
          <w:sz w:val="32"/>
          <w:szCs w:val="32"/>
        </w:rPr>
      </w:pPr>
      <w:r w:rsidRPr="00CC5767">
        <w:rPr>
          <w:sz w:val="32"/>
          <w:szCs w:val="32"/>
        </w:rPr>
        <w:t>Кратко остановлюсь на приоритетах, результатах работы в 2013</w:t>
      </w:r>
      <w:r w:rsidR="00E97BD9">
        <w:rPr>
          <w:sz w:val="32"/>
          <w:szCs w:val="32"/>
        </w:rPr>
        <w:t>-2014 учебном</w:t>
      </w:r>
      <w:r w:rsidRPr="00CC5767">
        <w:rPr>
          <w:sz w:val="32"/>
          <w:szCs w:val="32"/>
        </w:rPr>
        <w:t xml:space="preserve"> году и задачах на 2014</w:t>
      </w:r>
      <w:r w:rsidR="00E97BD9">
        <w:rPr>
          <w:sz w:val="32"/>
          <w:szCs w:val="32"/>
        </w:rPr>
        <w:t>-2015</w:t>
      </w:r>
      <w:r w:rsidRPr="00CC5767">
        <w:rPr>
          <w:sz w:val="32"/>
          <w:szCs w:val="32"/>
        </w:rPr>
        <w:t xml:space="preserve"> год.</w:t>
      </w:r>
    </w:p>
    <w:p w:rsidR="00D2714B" w:rsidRPr="00CC5767" w:rsidRDefault="00D2714B" w:rsidP="006229A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r w:rsidRPr="00CC5767">
        <w:rPr>
          <w:sz w:val="32"/>
          <w:szCs w:val="32"/>
        </w:rPr>
        <w:t>Система образования Лужского муниципального района Ленинградской области представлена 47 муниципальными образовательными учреждениями, из них:</w:t>
      </w:r>
    </w:p>
    <w:p w:rsidR="0085624E" w:rsidRDefault="00D2714B" w:rsidP="006229AC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CC5767">
        <w:rPr>
          <w:sz w:val="32"/>
          <w:szCs w:val="32"/>
        </w:rPr>
        <w:t>18  общеобразовательных школ, 25 – дошкольн</w:t>
      </w:r>
      <w:r w:rsidR="008954A1">
        <w:rPr>
          <w:sz w:val="32"/>
          <w:szCs w:val="32"/>
        </w:rPr>
        <w:t>ых образовательных учреждений, 8 учреждений</w:t>
      </w:r>
      <w:r w:rsidRPr="00CC5767">
        <w:rPr>
          <w:sz w:val="32"/>
          <w:szCs w:val="32"/>
        </w:rPr>
        <w:t xml:space="preserve"> дополнительного образования</w:t>
      </w:r>
      <w:r w:rsidR="00534504">
        <w:rPr>
          <w:sz w:val="32"/>
          <w:szCs w:val="32"/>
        </w:rPr>
        <w:t xml:space="preserve"> </w:t>
      </w:r>
    </w:p>
    <w:p w:rsidR="00D2714B" w:rsidRPr="00CC5767" w:rsidRDefault="008954A1" w:rsidP="006229AC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( включая учреждения культуры).</w:t>
      </w:r>
    </w:p>
    <w:p w:rsidR="00D2714B" w:rsidRPr="00065995" w:rsidRDefault="005267B9" w:rsidP="006229AC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Также н</w:t>
      </w:r>
      <w:r w:rsidR="00D2714B" w:rsidRPr="00065995">
        <w:rPr>
          <w:sz w:val="32"/>
          <w:szCs w:val="32"/>
        </w:rPr>
        <w:t>а территории Лужского района функционируют учреждения регионального ведомства:</w:t>
      </w:r>
    </w:p>
    <w:p w:rsidR="00D2714B" w:rsidRPr="00065995" w:rsidRDefault="00065995" w:rsidP="006229A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065995">
        <w:rPr>
          <w:sz w:val="32"/>
          <w:szCs w:val="32"/>
        </w:rPr>
        <w:t xml:space="preserve">Ленинградский государственный университет </w:t>
      </w:r>
      <w:r w:rsidR="00D2714B" w:rsidRPr="00065995">
        <w:rPr>
          <w:sz w:val="32"/>
          <w:szCs w:val="32"/>
        </w:rPr>
        <w:t>им.</w:t>
      </w:r>
      <w:r w:rsidRPr="00065995">
        <w:rPr>
          <w:sz w:val="32"/>
          <w:szCs w:val="32"/>
        </w:rPr>
        <w:t xml:space="preserve"> </w:t>
      </w:r>
      <w:r w:rsidR="00D2714B" w:rsidRPr="00065995">
        <w:rPr>
          <w:sz w:val="32"/>
          <w:szCs w:val="32"/>
        </w:rPr>
        <w:t>Пушкина</w:t>
      </w:r>
      <w:r w:rsidRPr="00065995">
        <w:rPr>
          <w:sz w:val="32"/>
          <w:szCs w:val="32"/>
        </w:rPr>
        <w:t>;</w:t>
      </w:r>
    </w:p>
    <w:p w:rsidR="00D2714B" w:rsidRPr="00065995" w:rsidRDefault="00D2714B" w:rsidP="006229A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065995">
        <w:rPr>
          <w:sz w:val="32"/>
          <w:szCs w:val="32"/>
        </w:rPr>
        <w:t>Л</w:t>
      </w:r>
      <w:r w:rsidR="00065995" w:rsidRPr="00065995">
        <w:rPr>
          <w:sz w:val="32"/>
          <w:szCs w:val="32"/>
        </w:rPr>
        <w:t>ужский агропромышленный техникум (Л</w:t>
      </w:r>
      <w:r w:rsidRPr="00065995">
        <w:rPr>
          <w:sz w:val="32"/>
          <w:szCs w:val="32"/>
        </w:rPr>
        <w:t>АПТ</w:t>
      </w:r>
      <w:r w:rsidR="00065995" w:rsidRPr="00065995">
        <w:rPr>
          <w:sz w:val="32"/>
          <w:szCs w:val="32"/>
        </w:rPr>
        <w:t>);</w:t>
      </w:r>
    </w:p>
    <w:p w:rsidR="00D2714B" w:rsidRPr="00065995" w:rsidRDefault="00065995" w:rsidP="006229A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065995">
        <w:rPr>
          <w:sz w:val="32"/>
          <w:szCs w:val="32"/>
        </w:rPr>
        <w:t xml:space="preserve">Государственное учреждение для детей-сирот и детей, оставшихся без попечения родителей </w:t>
      </w:r>
      <w:proofErr w:type="spellStart"/>
      <w:r w:rsidRPr="00065995">
        <w:rPr>
          <w:sz w:val="32"/>
          <w:szCs w:val="32"/>
        </w:rPr>
        <w:t>Толмачевский</w:t>
      </w:r>
      <w:proofErr w:type="spellEnd"/>
      <w:r w:rsidRPr="00065995">
        <w:rPr>
          <w:sz w:val="32"/>
          <w:szCs w:val="32"/>
        </w:rPr>
        <w:t xml:space="preserve"> д</w:t>
      </w:r>
      <w:r w:rsidR="00D2714B" w:rsidRPr="00065995">
        <w:rPr>
          <w:sz w:val="32"/>
          <w:szCs w:val="32"/>
        </w:rPr>
        <w:t>етский дом</w:t>
      </w:r>
      <w:r w:rsidRPr="00065995">
        <w:rPr>
          <w:sz w:val="32"/>
          <w:szCs w:val="32"/>
        </w:rPr>
        <w:t>;</w:t>
      </w:r>
    </w:p>
    <w:p w:rsidR="00D2714B" w:rsidRPr="00065995" w:rsidRDefault="00065995" w:rsidP="006229A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proofErr w:type="spellStart"/>
      <w:r w:rsidRPr="00065995">
        <w:rPr>
          <w:sz w:val="32"/>
          <w:szCs w:val="32"/>
        </w:rPr>
        <w:t>Лужская</w:t>
      </w:r>
      <w:proofErr w:type="spellEnd"/>
      <w:r w:rsidRPr="00065995">
        <w:rPr>
          <w:sz w:val="32"/>
          <w:szCs w:val="32"/>
        </w:rPr>
        <w:t xml:space="preserve"> с</w:t>
      </w:r>
      <w:r w:rsidR="00D2714B" w:rsidRPr="00065995">
        <w:rPr>
          <w:sz w:val="32"/>
          <w:szCs w:val="32"/>
        </w:rPr>
        <w:t>анаторная школа</w:t>
      </w:r>
      <w:r w:rsidRPr="00065995">
        <w:rPr>
          <w:sz w:val="32"/>
          <w:szCs w:val="32"/>
        </w:rPr>
        <w:t>-интернат;</w:t>
      </w:r>
    </w:p>
    <w:p w:rsidR="00D2714B" w:rsidRDefault="00065995" w:rsidP="006229A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proofErr w:type="spellStart"/>
      <w:r w:rsidRPr="00065995">
        <w:rPr>
          <w:sz w:val="32"/>
          <w:szCs w:val="32"/>
        </w:rPr>
        <w:t>Лужская</w:t>
      </w:r>
      <w:proofErr w:type="spellEnd"/>
      <w:r w:rsidRPr="00065995">
        <w:rPr>
          <w:sz w:val="32"/>
          <w:szCs w:val="32"/>
        </w:rPr>
        <w:t xml:space="preserve"> с</w:t>
      </w:r>
      <w:r w:rsidR="00D2714B" w:rsidRPr="00065995">
        <w:rPr>
          <w:sz w:val="32"/>
          <w:szCs w:val="32"/>
        </w:rPr>
        <w:t>пециальная</w:t>
      </w:r>
      <w:r w:rsidRPr="00065995">
        <w:rPr>
          <w:sz w:val="32"/>
          <w:szCs w:val="32"/>
        </w:rPr>
        <w:t xml:space="preserve"> (</w:t>
      </w:r>
      <w:r w:rsidR="001071EA">
        <w:rPr>
          <w:sz w:val="32"/>
          <w:szCs w:val="32"/>
        </w:rPr>
        <w:t>коррекц</w:t>
      </w:r>
      <w:r w:rsidRPr="00065995">
        <w:rPr>
          <w:sz w:val="32"/>
          <w:szCs w:val="32"/>
        </w:rPr>
        <w:t>ионная)</w:t>
      </w:r>
      <w:r w:rsidR="00D2714B" w:rsidRPr="00065995">
        <w:rPr>
          <w:sz w:val="32"/>
          <w:szCs w:val="32"/>
        </w:rPr>
        <w:t xml:space="preserve"> школа</w:t>
      </w:r>
      <w:r w:rsidRPr="00065995">
        <w:rPr>
          <w:sz w:val="32"/>
          <w:szCs w:val="32"/>
        </w:rPr>
        <w:t>-интернат.</w:t>
      </w:r>
    </w:p>
    <w:p w:rsidR="002004FE" w:rsidRPr="005A2BFD" w:rsidRDefault="002004FE" w:rsidP="005A2BFD">
      <w:pPr>
        <w:autoSpaceDE w:val="0"/>
        <w:autoSpaceDN w:val="0"/>
        <w:adjustRightInd w:val="0"/>
        <w:jc w:val="both"/>
        <w:rPr>
          <w:color w:val="FF0000"/>
          <w:sz w:val="32"/>
          <w:szCs w:val="32"/>
        </w:rPr>
      </w:pPr>
    </w:p>
    <w:p w:rsidR="004A1C9E" w:rsidRPr="00CC5767" w:rsidRDefault="00D2714B" w:rsidP="00D765A0">
      <w:pPr>
        <w:spacing w:line="360" w:lineRule="auto"/>
        <w:jc w:val="both"/>
        <w:rPr>
          <w:sz w:val="32"/>
          <w:szCs w:val="32"/>
        </w:rPr>
      </w:pPr>
      <w:r w:rsidRPr="00CC5767">
        <w:rPr>
          <w:sz w:val="32"/>
          <w:szCs w:val="32"/>
        </w:rPr>
        <w:tab/>
        <w:t xml:space="preserve">    Деятельность организаций, подве</w:t>
      </w:r>
      <w:r w:rsidR="005F2FF2">
        <w:rPr>
          <w:sz w:val="32"/>
          <w:szCs w:val="32"/>
        </w:rPr>
        <w:t>домственных комитету легитимна. О</w:t>
      </w:r>
      <w:r w:rsidR="005267B9">
        <w:rPr>
          <w:sz w:val="32"/>
          <w:szCs w:val="32"/>
        </w:rPr>
        <w:t>бразовательные организации</w:t>
      </w:r>
      <w:r w:rsidRPr="00CC5767">
        <w:rPr>
          <w:sz w:val="32"/>
          <w:szCs w:val="32"/>
        </w:rPr>
        <w:t xml:space="preserve"> района имеют  действующую лицензию на образовательную деятельность, свидетельство о государственной аккредитации. </w:t>
      </w:r>
    </w:p>
    <w:p w:rsidR="004A1C9E" w:rsidRPr="00CC5767" w:rsidRDefault="004A1C9E" w:rsidP="00CC5767">
      <w:pPr>
        <w:jc w:val="both"/>
        <w:rPr>
          <w:sz w:val="32"/>
          <w:szCs w:val="32"/>
        </w:rPr>
      </w:pPr>
    </w:p>
    <w:p w:rsidR="004A1C9E" w:rsidRPr="00CC5767" w:rsidRDefault="004A1C9E" w:rsidP="00CC5767">
      <w:pPr>
        <w:spacing w:line="360" w:lineRule="auto"/>
        <w:jc w:val="both"/>
        <w:rPr>
          <w:b/>
          <w:i/>
          <w:caps/>
          <w:sz w:val="32"/>
          <w:szCs w:val="32"/>
        </w:rPr>
      </w:pPr>
      <w:r w:rsidRPr="00CC5767">
        <w:rPr>
          <w:b/>
          <w:i/>
          <w:caps/>
          <w:sz w:val="32"/>
          <w:szCs w:val="32"/>
        </w:rPr>
        <w:t>В сфере дошкольного образования</w:t>
      </w:r>
    </w:p>
    <w:p w:rsidR="0067680E" w:rsidRPr="00FB7E62" w:rsidRDefault="0067680E" w:rsidP="00CC5767">
      <w:pPr>
        <w:pStyle w:val="a6"/>
        <w:spacing w:line="360" w:lineRule="auto"/>
        <w:ind w:firstLine="567"/>
        <w:rPr>
          <w:sz w:val="32"/>
          <w:szCs w:val="32"/>
          <w:lang w:eastAsia="ru-RU"/>
        </w:rPr>
      </w:pPr>
      <w:r w:rsidRPr="00FB7E62">
        <w:rPr>
          <w:sz w:val="32"/>
          <w:szCs w:val="32"/>
          <w:lang w:eastAsia="ru-RU"/>
        </w:rPr>
        <w:t>Новым федеральным законом «Об образовании в Российской Федерации» дошкольное образование закреплено в качестве</w:t>
      </w:r>
      <w:r w:rsidR="003B21B8" w:rsidRPr="00FB7E62">
        <w:rPr>
          <w:sz w:val="32"/>
          <w:szCs w:val="32"/>
          <w:lang w:eastAsia="ru-RU"/>
        </w:rPr>
        <w:t xml:space="preserve"> самостоятельного</w:t>
      </w:r>
      <w:r w:rsidRPr="00FB7E62">
        <w:rPr>
          <w:sz w:val="32"/>
          <w:szCs w:val="32"/>
          <w:lang w:eastAsia="ru-RU"/>
        </w:rPr>
        <w:t xml:space="preserve"> уровня общего образования.</w:t>
      </w:r>
      <w:r w:rsidR="00936CA9" w:rsidRPr="00FB7E62">
        <w:rPr>
          <w:sz w:val="32"/>
          <w:szCs w:val="32"/>
          <w:lang w:eastAsia="ru-RU"/>
        </w:rPr>
        <w:t xml:space="preserve"> </w:t>
      </w:r>
    </w:p>
    <w:p w:rsidR="00F105D2" w:rsidRPr="00FB7E62" w:rsidRDefault="004A1C9E" w:rsidP="00CC5767">
      <w:pPr>
        <w:spacing w:line="360" w:lineRule="auto"/>
        <w:ind w:firstLine="540"/>
        <w:jc w:val="both"/>
        <w:rPr>
          <w:sz w:val="32"/>
          <w:szCs w:val="32"/>
        </w:rPr>
      </w:pPr>
      <w:r w:rsidRPr="00CC5767">
        <w:rPr>
          <w:b/>
          <w:bCs/>
          <w:sz w:val="32"/>
          <w:szCs w:val="32"/>
        </w:rPr>
        <w:t>В настоящее время муниципальная сеть дошкольного образования представлена 25 учреждениями.</w:t>
      </w:r>
      <w:r w:rsidR="00F105D2" w:rsidRPr="00CC5767">
        <w:rPr>
          <w:b/>
          <w:bCs/>
          <w:sz w:val="32"/>
          <w:szCs w:val="32"/>
        </w:rPr>
        <w:t xml:space="preserve">  </w:t>
      </w:r>
      <w:r w:rsidR="00F105D2" w:rsidRPr="008273E2">
        <w:rPr>
          <w:sz w:val="32"/>
          <w:szCs w:val="32"/>
        </w:rPr>
        <w:t>В семи школах открыты дошкольные группы. Услуги по дошкольному образованию, присмотру и уходу получают 2 563 ребёнка.</w:t>
      </w:r>
    </w:p>
    <w:p w:rsidR="004A1C9E" w:rsidRDefault="004A1C9E" w:rsidP="00CC5767">
      <w:pPr>
        <w:spacing w:line="360" w:lineRule="auto"/>
        <w:ind w:firstLine="540"/>
        <w:jc w:val="both"/>
        <w:rPr>
          <w:b/>
          <w:bCs/>
          <w:sz w:val="32"/>
          <w:szCs w:val="32"/>
        </w:rPr>
      </w:pPr>
      <w:r w:rsidRPr="00CC5767">
        <w:rPr>
          <w:b/>
          <w:bCs/>
          <w:sz w:val="32"/>
          <w:szCs w:val="32"/>
        </w:rPr>
        <w:t>Процент обеспеченности дошко</w:t>
      </w:r>
      <w:r w:rsidR="00F105D2" w:rsidRPr="00CC5767">
        <w:rPr>
          <w:b/>
          <w:bCs/>
          <w:sz w:val="32"/>
          <w:szCs w:val="32"/>
        </w:rPr>
        <w:t>льным образованием составляет 60</w:t>
      </w:r>
      <w:r w:rsidRPr="00CC5767">
        <w:rPr>
          <w:b/>
          <w:bCs/>
          <w:sz w:val="32"/>
          <w:szCs w:val="32"/>
        </w:rPr>
        <w:t>%.</w:t>
      </w:r>
      <w:r w:rsidR="00F105D2" w:rsidRPr="00CC5767">
        <w:rPr>
          <w:b/>
          <w:bCs/>
          <w:sz w:val="32"/>
          <w:szCs w:val="32"/>
        </w:rPr>
        <w:t xml:space="preserve"> </w:t>
      </w:r>
    </w:p>
    <w:p w:rsidR="008273E2" w:rsidRPr="00434E0D" w:rsidRDefault="00434E0D" w:rsidP="00434E0D">
      <w:pPr>
        <w:pStyle w:val="a6"/>
        <w:spacing w:line="36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В районе ф</w:t>
      </w:r>
      <w:r w:rsidRPr="00005A4D">
        <w:rPr>
          <w:sz w:val="32"/>
          <w:szCs w:val="32"/>
        </w:rPr>
        <w:t xml:space="preserve">ункционирует   система электронного учета детей по устройству в детские сады, что позволяет родителям подать заявление в электронном виде для регистрации в очереди, наблюдать за ее движением, так как вся информация по вопросу устройства ребенка в детский сад </w:t>
      </w:r>
      <w:r>
        <w:rPr>
          <w:sz w:val="32"/>
          <w:szCs w:val="32"/>
        </w:rPr>
        <w:t>находится   в открытом доступе.</w:t>
      </w:r>
    </w:p>
    <w:p w:rsidR="00F105D2" w:rsidRPr="008667D3" w:rsidRDefault="00F105D2" w:rsidP="00CC5767">
      <w:pPr>
        <w:spacing w:line="360" w:lineRule="auto"/>
        <w:ind w:firstLine="708"/>
        <w:jc w:val="both"/>
        <w:rPr>
          <w:i/>
          <w:sz w:val="32"/>
          <w:szCs w:val="32"/>
        </w:rPr>
      </w:pPr>
      <w:r w:rsidRPr="008667D3">
        <w:rPr>
          <w:sz w:val="32"/>
          <w:szCs w:val="32"/>
        </w:rPr>
        <w:t xml:space="preserve">Очередь на получение места в дошкольное образовательное учреждение на 01.09.2014 г. составляет 1039 человек (это все дети от 0 до 7 лет), </w:t>
      </w:r>
      <w:r w:rsidRPr="008667D3">
        <w:rPr>
          <w:i/>
          <w:sz w:val="32"/>
          <w:szCs w:val="32"/>
        </w:rPr>
        <w:t xml:space="preserve">из них: </w:t>
      </w:r>
    </w:p>
    <w:p w:rsidR="00F105D2" w:rsidRPr="008667D3" w:rsidRDefault="00F105D2" w:rsidP="00CC5767">
      <w:pPr>
        <w:spacing w:line="360" w:lineRule="auto"/>
        <w:jc w:val="both"/>
        <w:rPr>
          <w:sz w:val="32"/>
          <w:szCs w:val="32"/>
        </w:rPr>
      </w:pPr>
      <w:r w:rsidRPr="008667D3">
        <w:rPr>
          <w:sz w:val="32"/>
          <w:szCs w:val="32"/>
        </w:rPr>
        <w:t xml:space="preserve">- очередь  от 0 до 1 года – 297 человек; </w:t>
      </w:r>
    </w:p>
    <w:p w:rsidR="00F105D2" w:rsidRPr="008667D3" w:rsidRDefault="00F105D2" w:rsidP="00CC5767">
      <w:pPr>
        <w:spacing w:line="360" w:lineRule="auto"/>
        <w:jc w:val="both"/>
        <w:rPr>
          <w:sz w:val="32"/>
          <w:szCs w:val="32"/>
        </w:rPr>
      </w:pPr>
      <w:r w:rsidRPr="008667D3">
        <w:rPr>
          <w:sz w:val="32"/>
          <w:szCs w:val="32"/>
        </w:rPr>
        <w:t>- от 1до 3 лет –  620 человек;</w:t>
      </w:r>
    </w:p>
    <w:p w:rsidR="0065224D" w:rsidRPr="008667D3" w:rsidRDefault="00F105D2" w:rsidP="00CC5767">
      <w:pPr>
        <w:spacing w:line="360" w:lineRule="auto"/>
        <w:jc w:val="both"/>
        <w:rPr>
          <w:i/>
          <w:sz w:val="32"/>
          <w:szCs w:val="32"/>
        </w:rPr>
      </w:pPr>
      <w:r w:rsidRPr="008667D3">
        <w:rPr>
          <w:sz w:val="32"/>
          <w:szCs w:val="32"/>
        </w:rPr>
        <w:t>Количество детей в возрасте от 3 до 7 лет, не обеспеченных дошкольной муниципальной услугой, составляет 122  человека.</w:t>
      </w:r>
    </w:p>
    <w:p w:rsidR="004A1C9E" w:rsidRPr="008667D3" w:rsidRDefault="004A1C9E" w:rsidP="00CC5767">
      <w:pPr>
        <w:spacing w:line="360" w:lineRule="auto"/>
        <w:ind w:firstLine="708"/>
        <w:jc w:val="both"/>
        <w:rPr>
          <w:sz w:val="32"/>
          <w:szCs w:val="32"/>
          <w:lang w:eastAsia="zh-CN"/>
        </w:rPr>
      </w:pPr>
      <w:r w:rsidRPr="008667D3">
        <w:rPr>
          <w:sz w:val="32"/>
          <w:szCs w:val="32"/>
          <w:lang w:eastAsia="zh-CN"/>
        </w:rPr>
        <w:t xml:space="preserve">В соответствии с Указом Президента Российской Федерации от 7 мая 2012 года № 599 «О мерах по реализации государственной политики в области образования и науки» </w:t>
      </w:r>
      <w:r w:rsidR="00F105D2" w:rsidRPr="008667D3">
        <w:rPr>
          <w:sz w:val="32"/>
          <w:szCs w:val="32"/>
          <w:lang w:eastAsia="zh-CN"/>
        </w:rPr>
        <w:t xml:space="preserve">к 2016 году </w:t>
      </w:r>
      <w:r w:rsidRPr="008667D3">
        <w:rPr>
          <w:sz w:val="32"/>
          <w:szCs w:val="32"/>
          <w:lang w:eastAsia="zh-CN"/>
        </w:rPr>
        <w:t xml:space="preserve">надлежит </w:t>
      </w:r>
      <w:r w:rsidRPr="008667D3">
        <w:rPr>
          <w:sz w:val="32"/>
          <w:szCs w:val="32"/>
          <w:lang w:eastAsia="zh-CN"/>
        </w:rPr>
        <w:lastRenderedPageBreak/>
        <w:t xml:space="preserve">обеспечить доступность дошкольного образования для всех детей в возрасте от 3-х до 7-и лет. </w:t>
      </w:r>
    </w:p>
    <w:p w:rsidR="00DE5A60" w:rsidRPr="008667D3" w:rsidRDefault="00DE5A60" w:rsidP="00CC5767">
      <w:pPr>
        <w:pStyle w:val="31"/>
        <w:spacing w:line="360" w:lineRule="auto"/>
        <w:ind w:firstLine="540"/>
        <w:jc w:val="both"/>
        <w:rPr>
          <w:sz w:val="32"/>
          <w:szCs w:val="32"/>
        </w:rPr>
      </w:pPr>
      <w:r w:rsidRPr="008667D3">
        <w:rPr>
          <w:sz w:val="32"/>
          <w:szCs w:val="32"/>
        </w:rPr>
        <w:t xml:space="preserve">Механизмом достижения результата является «дорожная карта», разработанная в 2013 году.  Основными мероприятия «дорожной карты» являются: </w:t>
      </w:r>
    </w:p>
    <w:p w:rsidR="00DE5A60" w:rsidRPr="008667D3" w:rsidRDefault="00DE5A60" w:rsidP="00CC5767">
      <w:pPr>
        <w:tabs>
          <w:tab w:val="left" w:pos="360"/>
        </w:tabs>
        <w:spacing w:line="360" w:lineRule="auto"/>
        <w:ind w:firstLine="540"/>
        <w:jc w:val="both"/>
        <w:rPr>
          <w:bCs/>
          <w:iCs/>
          <w:sz w:val="32"/>
          <w:szCs w:val="32"/>
        </w:rPr>
      </w:pPr>
      <w:r w:rsidRPr="008667D3">
        <w:rPr>
          <w:bCs/>
          <w:iCs/>
          <w:sz w:val="32"/>
          <w:szCs w:val="32"/>
        </w:rPr>
        <w:t xml:space="preserve">- создание новых мест в существующих дошкольных образовательных </w:t>
      </w:r>
      <w:r w:rsidR="000E4F2B">
        <w:rPr>
          <w:bCs/>
          <w:iCs/>
          <w:sz w:val="32"/>
          <w:szCs w:val="32"/>
        </w:rPr>
        <w:t>учреждениях</w:t>
      </w:r>
      <w:r w:rsidRPr="008667D3">
        <w:rPr>
          <w:bCs/>
          <w:iCs/>
          <w:sz w:val="32"/>
          <w:szCs w:val="32"/>
        </w:rPr>
        <w:t xml:space="preserve"> счет эффективного использования </w:t>
      </w:r>
      <w:r w:rsidR="000E4F2B">
        <w:rPr>
          <w:bCs/>
          <w:iCs/>
          <w:sz w:val="32"/>
          <w:szCs w:val="32"/>
        </w:rPr>
        <w:t>свободных</w:t>
      </w:r>
      <w:r w:rsidRPr="008667D3">
        <w:rPr>
          <w:bCs/>
          <w:iCs/>
          <w:sz w:val="32"/>
          <w:szCs w:val="32"/>
        </w:rPr>
        <w:t xml:space="preserve"> помещений;</w:t>
      </w:r>
    </w:p>
    <w:p w:rsidR="00DE5A60" w:rsidRPr="008667D3" w:rsidRDefault="00DE5A60" w:rsidP="00CC5767">
      <w:pPr>
        <w:tabs>
          <w:tab w:val="left" w:pos="360"/>
        </w:tabs>
        <w:spacing w:line="360" w:lineRule="auto"/>
        <w:ind w:firstLine="540"/>
        <w:jc w:val="both"/>
        <w:rPr>
          <w:bCs/>
          <w:iCs/>
          <w:sz w:val="32"/>
          <w:szCs w:val="32"/>
        </w:rPr>
      </w:pPr>
      <w:r w:rsidRPr="008667D3">
        <w:rPr>
          <w:bCs/>
          <w:iCs/>
          <w:sz w:val="32"/>
          <w:szCs w:val="32"/>
        </w:rPr>
        <w:t>- реконструкция, капитальный и текущий ремонт зданий дошкольных образовательных учреждений;</w:t>
      </w:r>
    </w:p>
    <w:p w:rsidR="00DE5A60" w:rsidRPr="008667D3" w:rsidRDefault="00DE5A60" w:rsidP="00CC5767">
      <w:pPr>
        <w:tabs>
          <w:tab w:val="left" w:pos="360"/>
        </w:tabs>
        <w:spacing w:line="360" w:lineRule="auto"/>
        <w:ind w:firstLine="540"/>
        <w:jc w:val="both"/>
        <w:rPr>
          <w:bCs/>
          <w:iCs/>
          <w:sz w:val="32"/>
          <w:szCs w:val="32"/>
        </w:rPr>
      </w:pPr>
      <w:r w:rsidRPr="008667D3">
        <w:rPr>
          <w:bCs/>
          <w:iCs/>
          <w:sz w:val="32"/>
          <w:szCs w:val="32"/>
        </w:rPr>
        <w:t>- возврат в систему дошкольного образования зданий, используемых не по назначению;</w:t>
      </w:r>
    </w:p>
    <w:p w:rsidR="004A1C9E" w:rsidRPr="008667D3" w:rsidRDefault="00DE5A60" w:rsidP="00CC5767">
      <w:pPr>
        <w:spacing w:line="360" w:lineRule="auto"/>
        <w:ind w:firstLine="708"/>
        <w:jc w:val="both"/>
        <w:rPr>
          <w:sz w:val="32"/>
          <w:szCs w:val="32"/>
          <w:lang w:eastAsia="zh-CN"/>
        </w:rPr>
      </w:pPr>
      <w:r w:rsidRPr="008667D3">
        <w:rPr>
          <w:sz w:val="32"/>
          <w:szCs w:val="32"/>
          <w:lang w:eastAsia="zh-CN"/>
        </w:rPr>
        <w:t xml:space="preserve">В Лужском районе </w:t>
      </w:r>
      <w:r w:rsidR="004A1C9E" w:rsidRPr="008667D3">
        <w:rPr>
          <w:sz w:val="32"/>
          <w:szCs w:val="32"/>
          <w:lang w:eastAsia="zh-CN"/>
        </w:rPr>
        <w:t>задача</w:t>
      </w:r>
      <w:r w:rsidRPr="008667D3">
        <w:rPr>
          <w:sz w:val="32"/>
          <w:szCs w:val="32"/>
          <w:lang w:eastAsia="zh-CN"/>
        </w:rPr>
        <w:t xml:space="preserve"> обеспечения детей местами в дошкольные учреждения</w:t>
      </w:r>
      <w:r w:rsidR="004A1C9E" w:rsidRPr="008667D3">
        <w:rPr>
          <w:sz w:val="32"/>
          <w:szCs w:val="32"/>
          <w:lang w:eastAsia="zh-CN"/>
        </w:rPr>
        <w:t xml:space="preserve"> последовательно решается</w:t>
      </w:r>
      <w:r w:rsidR="00337675" w:rsidRPr="008667D3">
        <w:rPr>
          <w:sz w:val="32"/>
          <w:szCs w:val="32"/>
          <w:lang w:eastAsia="zh-CN"/>
        </w:rPr>
        <w:t xml:space="preserve">. В первую очередь за счет </w:t>
      </w:r>
      <w:r w:rsidR="004C1389" w:rsidRPr="008667D3">
        <w:rPr>
          <w:sz w:val="32"/>
          <w:szCs w:val="32"/>
          <w:lang w:eastAsia="zh-CN"/>
        </w:rPr>
        <w:t xml:space="preserve">открытие дополнительных групп в действующих детских садах. </w:t>
      </w:r>
    </w:p>
    <w:p w:rsidR="00285CE5" w:rsidRDefault="00720D7E" w:rsidP="00CC5767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0E4F2B">
        <w:rPr>
          <w:sz w:val="32"/>
          <w:szCs w:val="32"/>
        </w:rPr>
        <w:t xml:space="preserve"> 2011</w:t>
      </w:r>
      <w:r>
        <w:rPr>
          <w:sz w:val="32"/>
          <w:szCs w:val="32"/>
        </w:rPr>
        <w:t xml:space="preserve"> по </w:t>
      </w:r>
      <w:r w:rsidR="000E4F2B">
        <w:rPr>
          <w:sz w:val="32"/>
          <w:szCs w:val="32"/>
        </w:rPr>
        <w:t>2013</w:t>
      </w:r>
      <w:r>
        <w:rPr>
          <w:sz w:val="32"/>
          <w:szCs w:val="32"/>
        </w:rPr>
        <w:t xml:space="preserve"> год</w:t>
      </w:r>
      <w:r w:rsidR="000E4F2B">
        <w:rPr>
          <w:sz w:val="32"/>
          <w:szCs w:val="32"/>
        </w:rPr>
        <w:t xml:space="preserve"> в детских садах было открыто 16 дополнительных групп для 380 воспитанников. </w:t>
      </w:r>
    </w:p>
    <w:p w:rsidR="00BE5CEE" w:rsidRPr="008667D3" w:rsidRDefault="004C1389" w:rsidP="00CC5767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 w:rsidRPr="008667D3">
        <w:rPr>
          <w:sz w:val="32"/>
          <w:szCs w:val="32"/>
        </w:rPr>
        <w:t xml:space="preserve">Удачной формой </w:t>
      </w:r>
      <w:r w:rsidR="00BE5CEE" w:rsidRPr="008667D3">
        <w:rPr>
          <w:sz w:val="32"/>
          <w:szCs w:val="32"/>
        </w:rPr>
        <w:t>стало</w:t>
      </w:r>
      <w:r w:rsidRPr="008667D3">
        <w:rPr>
          <w:sz w:val="32"/>
          <w:szCs w:val="32"/>
        </w:rPr>
        <w:t xml:space="preserve"> </w:t>
      </w:r>
      <w:r w:rsidR="00BE5CEE" w:rsidRPr="008667D3">
        <w:rPr>
          <w:sz w:val="32"/>
          <w:szCs w:val="32"/>
        </w:rPr>
        <w:t>формирование</w:t>
      </w:r>
      <w:r w:rsidRPr="008667D3">
        <w:rPr>
          <w:sz w:val="32"/>
          <w:szCs w:val="32"/>
        </w:rPr>
        <w:t xml:space="preserve"> </w:t>
      </w:r>
      <w:r w:rsidR="00BE5CEE" w:rsidRPr="008667D3">
        <w:rPr>
          <w:sz w:val="32"/>
          <w:szCs w:val="32"/>
        </w:rPr>
        <w:t xml:space="preserve">дошкольных </w:t>
      </w:r>
      <w:r w:rsidRPr="008667D3">
        <w:rPr>
          <w:sz w:val="32"/>
          <w:szCs w:val="32"/>
        </w:rPr>
        <w:t>групп на свободных площадях общ</w:t>
      </w:r>
      <w:r w:rsidR="00BE5CEE" w:rsidRPr="008667D3">
        <w:rPr>
          <w:sz w:val="32"/>
          <w:szCs w:val="32"/>
        </w:rPr>
        <w:t>еобразовательных учреждений</w:t>
      </w:r>
      <w:r w:rsidRPr="008667D3">
        <w:rPr>
          <w:sz w:val="32"/>
          <w:szCs w:val="32"/>
        </w:rPr>
        <w:t xml:space="preserve">. </w:t>
      </w:r>
      <w:r w:rsidR="00BE5CEE" w:rsidRPr="008667D3">
        <w:rPr>
          <w:sz w:val="32"/>
          <w:szCs w:val="32"/>
        </w:rPr>
        <w:t xml:space="preserve">В 2013 году 2 группы для 40 детей открылись в </w:t>
      </w:r>
      <w:proofErr w:type="spellStart"/>
      <w:r w:rsidR="00BE5CEE" w:rsidRPr="008667D3">
        <w:rPr>
          <w:sz w:val="32"/>
          <w:szCs w:val="32"/>
        </w:rPr>
        <w:t>Ям-Тесовской</w:t>
      </w:r>
      <w:proofErr w:type="spellEnd"/>
      <w:r w:rsidR="00BE5CEE" w:rsidRPr="008667D3">
        <w:rPr>
          <w:sz w:val="32"/>
          <w:szCs w:val="32"/>
        </w:rPr>
        <w:t xml:space="preserve"> школе</w:t>
      </w:r>
      <w:r w:rsidR="009A74FF" w:rsidRPr="008667D3">
        <w:rPr>
          <w:sz w:val="32"/>
          <w:szCs w:val="32"/>
        </w:rPr>
        <w:t>.</w:t>
      </w:r>
      <w:r w:rsidR="00BE5CEE" w:rsidRPr="008667D3">
        <w:rPr>
          <w:sz w:val="32"/>
          <w:szCs w:val="32"/>
        </w:rPr>
        <w:t xml:space="preserve"> Ярким событием 2014 года стало открытие 4 дошкольных групп</w:t>
      </w:r>
      <w:r w:rsidR="009A74FF" w:rsidRPr="008667D3">
        <w:rPr>
          <w:sz w:val="32"/>
          <w:szCs w:val="32"/>
        </w:rPr>
        <w:t xml:space="preserve"> для 100 детей</w:t>
      </w:r>
      <w:r w:rsidR="00BE5CEE" w:rsidRPr="008667D3">
        <w:rPr>
          <w:sz w:val="32"/>
          <w:szCs w:val="32"/>
        </w:rPr>
        <w:t xml:space="preserve"> в Средней общеобразовательной школе №5. Образовательная среда в группах отвечает современным требованиям: установлена интерактивная доска, в каждой группе имеется экран и проектор, приобретены все необходимые </w:t>
      </w:r>
      <w:r w:rsidR="00BE5CEE" w:rsidRPr="008667D3">
        <w:rPr>
          <w:sz w:val="32"/>
          <w:szCs w:val="32"/>
        </w:rPr>
        <w:lastRenderedPageBreak/>
        <w:t>дидактические игры и пособия.</w:t>
      </w:r>
      <w:r w:rsidRPr="008667D3">
        <w:rPr>
          <w:sz w:val="32"/>
          <w:szCs w:val="32"/>
        </w:rPr>
        <w:t xml:space="preserve"> </w:t>
      </w:r>
      <w:proofErr w:type="gramStart"/>
      <w:r w:rsidR="009A74FF" w:rsidRPr="008667D3">
        <w:rPr>
          <w:sz w:val="32"/>
          <w:szCs w:val="32"/>
        </w:rPr>
        <w:t>На капитальный ремонт, благоустройство территории и оснащение групп из бюджетов всех уровней  было выделено 24 млн. рублей, в том числе из регионального бюджета – 18 млн.153 тыс. рублей, из муниципального бюджета – 4 млн. 847 тыс. рублей, из федерального бюджета – 1 млн. рублей)</w:t>
      </w:r>
      <w:proofErr w:type="gramEnd"/>
    </w:p>
    <w:p w:rsidR="00337675" w:rsidRPr="008667D3" w:rsidRDefault="00BE5CEE" w:rsidP="00CC5767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 w:rsidRPr="008667D3">
        <w:rPr>
          <w:sz w:val="32"/>
          <w:szCs w:val="32"/>
        </w:rPr>
        <w:t xml:space="preserve">В 2014 году расширилась сеть дошкольных учреждений за счет </w:t>
      </w:r>
      <w:r w:rsidR="00337675" w:rsidRPr="008667D3">
        <w:rPr>
          <w:sz w:val="32"/>
          <w:szCs w:val="32"/>
        </w:rPr>
        <w:t>реконструкции начальной школы под детский сад</w:t>
      </w:r>
      <w:r w:rsidR="009A74FF" w:rsidRPr="008667D3">
        <w:rPr>
          <w:sz w:val="32"/>
          <w:szCs w:val="32"/>
        </w:rPr>
        <w:t xml:space="preserve"> </w:t>
      </w:r>
      <w:r w:rsidR="00720D7E">
        <w:rPr>
          <w:sz w:val="32"/>
          <w:szCs w:val="32"/>
        </w:rPr>
        <w:t xml:space="preserve">в д. </w:t>
      </w:r>
      <w:proofErr w:type="spellStart"/>
      <w:r w:rsidR="00720D7E">
        <w:rPr>
          <w:sz w:val="32"/>
          <w:szCs w:val="32"/>
        </w:rPr>
        <w:t>Пехенец</w:t>
      </w:r>
      <w:proofErr w:type="spellEnd"/>
      <w:r w:rsidR="00720D7E">
        <w:rPr>
          <w:sz w:val="32"/>
          <w:szCs w:val="32"/>
        </w:rPr>
        <w:t xml:space="preserve"> </w:t>
      </w:r>
      <w:proofErr w:type="spellStart"/>
      <w:r w:rsidR="00720D7E">
        <w:rPr>
          <w:sz w:val="32"/>
          <w:szCs w:val="32"/>
        </w:rPr>
        <w:t>Мшинского</w:t>
      </w:r>
      <w:proofErr w:type="spellEnd"/>
      <w:r w:rsidR="00720D7E">
        <w:rPr>
          <w:sz w:val="32"/>
          <w:szCs w:val="32"/>
        </w:rPr>
        <w:t xml:space="preserve"> поселения.</w:t>
      </w:r>
    </w:p>
    <w:p w:rsidR="0067680E" w:rsidRPr="008667D3" w:rsidRDefault="0067680E" w:rsidP="00CC5767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 w:rsidRPr="008667D3">
        <w:rPr>
          <w:sz w:val="32"/>
          <w:szCs w:val="32"/>
        </w:rPr>
        <w:t xml:space="preserve">Кроме того, изменения санитарных норм позволило увеличить количество мест в </w:t>
      </w:r>
      <w:r w:rsidR="00936CA9">
        <w:rPr>
          <w:sz w:val="32"/>
          <w:szCs w:val="32"/>
        </w:rPr>
        <w:t>детских садах</w:t>
      </w:r>
      <w:r w:rsidRPr="008667D3">
        <w:rPr>
          <w:sz w:val="32"/>
          <w:szCs w:val="32"/>
        </w:rPr>
        <w:t xml:space="preserve">. За счет так называемого уплотнения удалось сократить очередь в дошкольные учреждения на 70 человек. </w:t>
      </w:r>
    </w:p>
    <w:p w:rsidR="00337675" w:rsidRPr="008667D3" w:rsidRDefault="00337675" w:rsidP="00CC5767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 w:rsidRPr="008667D3">
        <w:rPr>
          <w:sz w:val="32"/>
          <w:szCs w:val="32"/>
        </w:rPr>
        <w:t xml:space="preserve">В конце 2013 года администрация Лужского муниципального района выкупила детский сад №16 (бывший завод «Темп»). </w:t>
      </w:r>
      <w:proofErr w:type="gramStart"/>
      <w:r w:rsidRPr="008667D3">
        <w:rPr>
          <w:sz w:val="32"/>
          <w:szCs w:val="32"/>
        </w:rPr>
        <w:t xml:space="preserve">На это мероприятие были выделены денежные средства в размере 75 млн. рублей, в том числе из федерального бюджета – 71 млн. рублей, из муниципального – 4 млн. рублей. </w:t>
      </w:r>
      <w:proofErr w:type="gramEnd"/>
    </w:p>
    <w:p w:rsidR="00BE5CEE" w:rsidRPr="008667D3" w:rsidRDefault="00337675" w:rsidP="00CC5767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 w:rsidRPr="008667D3">
        <w:rPr>
          <w:sz w:val="32"/>
          <w:szCs w:val="32"/>
        </w:rPr>
        <w:t xml:space="preserve">В 2015 года планируется провести капитальный ремонт </w:t>
      </w:r>
      <w:r w:rsidR="0067680E" w:rsidRPr="008667D3">
        <w:rPr>
          <w:sz w:val="32"/>
          <w:szCs w:val="32"/>
        </w:rPr>
        <w:t>здания, благоустроить территорию</w:t>
      </w:r>
      <w:r w:rsidRPr="008667D3">
        <w:rPr>
          <w:sz w:val="32"/>
          <w:szCs w:val="32"/>
        </w:rPr>
        <w:t xml:space="preserve"> и оснастить детский сад необходимым оборудованием.</w:t>
      </w:r>
      <w:r w:rsidR="0067680E" w:rsidRPr="008667D3">
        <w:rPr>
          <w:sz w:val="32"/>
          <w:szCs w:val="32"/>
        </w:rPr>
        <w:t xml:space="preserve"> В настоящее время решается вопрос о включении данного объекта в программу «Современное образование Ленинградской области».</w:t>
      </w:r>
      <w:r w:rsidR="009A74FF" w:rsidRPr="008667D3">
        <w:rPr>
          <w:sz w:val="32"/>
          <w:szCs w:val="32"/>
        </w:rPr>
        <w:t xml:space="preserve"> </w:t>
      </w:r>
    </w:p>
    <w:p w:rsidR="003B21B8" w:rsidRDefault="0067680E" w:rsidP="00CC5767">
      <w:pPr>
        <w:pStyle w:val="31"/>
        <w:spacing w:line="360" w:lineRule="auto"/>
        <w:ind w:firstLine="851"/>
        <w:jc w:val="both"/>
        <w:rPr>
          <w:sz w:val="32"/>
          <w:szCs w:val="32"/>
        </w:rPr>
      </w:pPr>
      <w:r w:rsidRPr="008667D3">
        <w:rPr>
          <w:sz w:val="32"/>
          <w:szCs w:val="32"/>
        </w:rPr>
        <w:t>Введение в строй детско</w:t>
      </w:r>
      <w:r w:rsidR="00F452C9">
        <w:rPr>
          <w:sz w:val="32"/>
          <w:szCs w:val="32"/>
        </w:rPr>
        <w:t>го сада 16 на 240 мест позволит</w:t>
      </w:r>
      <w:r w:rsidRPr="008667D3">
        <w:rPr>
          <w:sz w:val="32"/>
          <w:szCs w:val="32"/>
        </w:rPr>
        <w:t xml:space="preserve"> </w:t>
      </w:r>
      <w:proofErr w:type="spellStart"/>
      <w:r w:rsidRPr="008667D3">
        <w:rPr>
          <w:sz w:val="32"/>
          <w:szCs w:val="32"/>
        </w:rPr>
        <w:t>Лужскому</w:t>
      </w:r>
      <w:proofErr w:type="spellEnd"/>
      <w:r w:rsidRPr="008667D3">
        <w:rPr>
          <w:sz w:val="32"/>
          <w:szCs w:val="32"/>
        </w:rPr>
        <w:t xml:space="preserve"> району полностью ликвидировать очередь в дошкольные учреждения  детей в возрасте от 3 до 7 лет.</w:t>
      </w:r>
    </w:p>
    <w:p w:rsidR="003B21B8" w:rsidRPr="00FB7E62" w:rsidRDefault="00720D7E" w:rsidP="003B21B8">
      <w:pPr>
        <w:pStyle w:val="a6"/>
        <w:spacing w:line="360" w:lineRule="auto"/>
        <w:ind w:firstLine="567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lastRenderedPageBreak/>
        <w:t>В настоящее время р</w:t>
      </w:r>
      <w:r w:rsidRPr="00FB7E62">
        <w:rPr>
          <w:sz w:val="32"/>
          <w:szCs w:val="32"/>
          <w:lang w:eastAsia="ru-RU"/>
        </w:rPr>
        <w:t xml:space="preserve">азработан федеральный государственный стандарт дошкольного образования. </w:t>
      </w:r>
      <w:r w:rsidR="0067680E" w:rsidRPr="00FB7E62">
        <w:rPr>
          <w:sz w:val="32"/>
          <w:szCs w:val="32"/>
        </w:rPr>
        <w:t xml:space="preserve"> </w:t>
      </w:r>
      <w:r w:rsidR="003B21B8" w:rsidRPr="00FB7E62">
        <w:rPr>
          <w:sz w:val="32"/>
          <w:szCs w:val="32"/>
          <w:lang w:eastAsia="ru-RU"/>
        </w:rPr>
        <w:t xml:space="preserve">В 2013-2014 учебном году три учреждения дошкольного образования Лужского муниципального района  работали в </w:t>
      </w:r>
      <w:proofErr w:type="spellStart"/>
      <w:r w:rsidR="003B21B8" w:rsidRPr="00FB7E62">
        <w:rPr>
          <w:sz w:val="32"/>
          <w:szCs w:val="32"/>
          <w:lang w:eastAsia="ru-RU"/>
        </w:rPr>
        <w:t>пилотном</w:t>
      </w:r>
      <w:proofErr w:type="spellEnd"/>
      <w:r w:rsidR="003B21B8" w:rsidRPr="00FB7E62">
        <w:rPr>
          <w:sz w:val="32"/>
          <w:szCs w:val="32"/>
          <w:lang w:eastAsia="ru-RU"/>
        </w:rPr>
        <w:t xml:space="preserve"> режиме по введению  федерального государственного стандарта дошкольного образования. Это Детский сад № 5 комбинированного вида, Детский сад № 9 комбинированного вида и Детский сад № 17 комбинированного вида.</w:t>
      </w:r>
    </w:p>
    <w:p w:rsidR="0067680E" w:rsidRDefault="003B21B8" w:rsidP="003B21B8">
      <w:pPr>
        <w:pStyle w:val="a6"/>
        <w:spacing w:line="360" w:lineRule="auto"/>
        <w:ind w:firstLine="567"/>
        <w:rPr>
          <w:sz w:val="32"/>
          <w:szCs w:val="32"/>
        </w:rPr>
      </w:pPr>
      <w:r w:rsidRPr="00CC5767">
        <w:rPr>
          <w:sz w:val="32"/>
          <w:szCs w:val="32"/>
        </w:rPr>
        <w:t xml:space="preserve">Это очень важный момент  с точки </w:t>
      </w:r>
      <w:proofErr w:type="gramStart"/>
      <w:r w:rsidRPr="00CC5767">
        <w:rPr>
          <w:sz w:val="32"/>
          <w:szCs w:val="32"/>
        </w:rPr>
        <w:t>зрения обеспечения преемственности  результатов образовательной деятельности</w:t>
      </w:r>
      <w:proofErr w:type="gramEnd"/>
      <w:r w:rsidRPr="00CC5767">
        <w:rPr>
          <w:sz w:val="32"/>
          <w:szCs w:val="32"/>
        </w:rPr>
        <w:t xml:space="preserve"> при переходе ребенка из детского  сада в школу. Соответственно, это определяет и ряд задач по развитию системы дошкольного образования в районе, обеспечению его качества и доступности. </w:t>
      </w:r>
    </w:p>
    <w:p w:rsidR="0046643E" w:rsidRDefault="0046643E" w:rsidP="0046643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2014-2015 учебный год</w:t>
      </w:r>
      <w:r w:rsidR="003B21B8">
        <w:rPr>
          <w:sz w:val="32"/>
          <w:szCs w:val="32"/>
        </w:rPr>
        <w:t xml:space="preserve"> в части дошкольного образования </w:t>
      </w:r>
      <w:r>
        <w:rPr>
          <w:sz w:val="32"/>
          <w:szCs w:val="32"/>
        </w:rPr>
        <w:t>намечены следующие задачи.</w:t>
      </w:r>
    </w:p>
    <w:p w:rsidR="005A2BFD" w:rsidRDefault="005A2BFD" w:rsidP="0046643E">
      <w:pPr>
        <w:ind w:firstLine="709"/>
        <w:jc w:val="both"/>
        <w:rPr>
          <w:sz w:val="32"/>
          <w:szCs w:val="32"/>
        </w:rPr>
      </w:pPr>
    </w:p>
    <w:p w:rsidR="0046643E" w:rsidRPr="00624C93" w:rsidRDefault="0046643E" w:rsidP="0046643E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а) продолжение работы по созданию дополнительных мест для детей в возрасте от 3-х до</w:t>
      </w:r>
      <w:r w:rsidRPr="00624C93">
        <w:rPr>
          <w:b/>
          <w:i/>
          <w:sz w:val="32"/>
          <w:szCs w:val="32"/>
        </w:rPr>
        <w:t xml:space="preserve"> 7-и лет (планируемый результат</w:t>
      </w:r>
    </w:p>
    <w:p w:rsidR="0046643E" w:rsidRDefault="0046643E" w:rsidP="0046643E">
      <w:pPr>
        <w:jc w:val="both"/>
        <w:rPr>
          <w:b/>
          <w:i/>
          <w:sz w:val="32"/>
          <w:szCs w:val="32"/>
        </w:rPr>
      </w:pPr>
      <w:r w:rsidRPr="00624C93">
        <w:rPr>
          <w:b/>
          <w:i/>
          <w:sz w:val="32"/>
          <w:szCs w:val="32"/>
        </w:rPr>
        <w:t>- ликвидация очереди.);</w:t>
      </w:r>
    </w:p>
    <w:p w:rsidR="0085624E" w:rsidRPr="00624C93" w:rsidRDefault="0085624E" w:rsidP="0046643E">
      <w:pPr>
        <w:jc w:val="both"/>
        <w:rPr>
          <w:b/>
          <w:i/>
          <w:sz w:val="32"/>
          <w:szCs w:val="32"/>
        </w:rPr>
      </w:pPr>
    </w:p>
    <w:p w:rsidR="0046643E" w:rsidRDefault="00720D7E" w:rsidP="0046643E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</w:t>
      </w:r>
      <w:r w:rsidR="0046643E">
        <w:rPr>
          <w:b/>
          <w:i/>
          <w:sz w:val="32"/>
          <w:szCs w:val="32"/>
        </w:rPr>
        <w:t xml:space="preserve">) </w:t>
      </w:r>
      <w:r>
        <w:rPr>
          <w:b/>
          <w:i/>
          <w:sz w:val="32"/>
          <w:szCs w:val="32"/>
        </w:rPr>
        <w:t>продолжение работы по апробации</w:t>
      </w:r>
      <w:r w:rsidR="0046643E">
        <w:rPr>
          <w:b/>
          <w:i/>
          <w:sz w:val="32"/>
          <w:szCs w:val="32"/>
        </w:rPr>
        <w:t xml:space="preserve"> на базе региональных инновационных площадок введения ФГОС дошкольного образования;</w:t>
      </w:r>
    </w:p>
    <w:p w:rsidR="0085624E" w:rsidRDefault="0085624E" w:rsidP="0046643E">
      <w:pPr>
        <w:ind w:firstLine="323"/>
        <w:jc w:val="both"/>
        <w:rPr>
          <w:b/>
          <w:i/>
          <w:sz w:val="32"/>
          <w:szCs w:val="32"/>
        </w:rPr>
      </w:pPr>
    </w:p>
    <w:p w:rsidR="0046643E" w:rsidRDefault="00720D7E" w:rsidP="0046643E">
      <w:pPr>
        <w:ind w:firstLine="323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</w:t>
      </w:r>
      <w:r w:rsidR="0046643E">
        <w:rPr>
          <w:b/>
          <w:i/>
          <w:sz w:val="32"/>
          <w:szCs w:val="32"/>
        </w:rPr>
        <w:t xml:space="preserve">) обеспечение </w:t>
      </w:r>
      <w:r>
        <w:rPr>
          <w:b/>
          <w:i/>
          <w:sz w:val="32"/>
          <w:szCs w:val="32"/>
        </w:rPr>
        <w:t>качественного дошкольного образования, присмотра и ухода за детьми в дошкольных организациях района</w:t>
      </w:r>
      <w:r w:rsidR="0046643E">
        <w:rPr>
          <w:b/>
          <w:i/>
          <w:sz w:val="32"/>
          <w:szCs w:val="32"/>
        </w:rPr>
        <w:t>.</w:t>
      </w:r>
    </w:p>
    <w:p w:rsidR="0046643E" w:rsidRDefault="0046643E" w:rsidP="0046643E">
      <w:pPr>
        <w:ind w:firstLine="323"/>
        <w:jc w:val="both"/>
        <w:rPr>
          <w:b/>
          <w:i/>
          <w:sz w:val="32"/>
          <w:szCs w:val="32"/>
        </w:rPr>
      </w:pPr>
    </w:p>
    <w:p w:rsidR="0046643E" w:rsidRPr="008667D3" w:rsidRDefault="0046643E" w:rsidP="00CC5767">
      <w:pPr>
        <w:pStyle w:val="31"/>
        <w:spacing w:line="360" w:lineRule="auto"/>
        <w:ind w:firstLine="851"/>
        <w:jc w:val="both"/>
        <w:rPr>
          <w:sz w:val="32"/>
          <w:szCs w:val="32"/>
        </w:rPr>
      </w:pPr>
    </w:p>
    <w:p w:rsidR="00410E0E" w:rsidRDefault="00410E0E" w:rsidP="00827E5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</w:p>
    <w:p w:rsidR="00827E5F" w:rsidRDefault="00750D7E" w:rsidP="00827E5F">
      <w:pPr>
        <w:spacing w:line="360" w:lineRule="auto"/>
        <w:ind w:right="-57" w:firstLine="540"/>
        <w:jc w:val="center"/>
        <w:rPr>
          <w:b/>
          <w:i/>
          <w:caps/>
          <w:sz w:val="32"/>
          <w:szCs w:val="32"/>
        </w:rPr>
      </w:pPr>
      <w:r w:rsidRPr="008B0F39">
        <w:rPr>
          <w:b/>
          <w:i/>
          <w:caps/>
          <w:sz w:val="32"/>
          <w:szCs w:val="32"/>
        </w:rPr>
        <w:lastRenderedPageBreak/>
        <w:t>В сфере общего</w:t>
      </w:r>
      <w:r>
        <w:rPr>
          <w:b/>
          <w:i/>
          <w:caps/>
          <w:sz w:val="32"/>
          <w:szCs w:val="32"/>
        </w:rPr>
        <w:t xml:space="preserve">  и дополнительного образования</w:t>
      </w:r>
    </w:p>
    <w:p w:rsidR="00827E5F" w:rsidRDefault="00827E5F" w:rsidP="00827E5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системе начального общего, основного общего, среднего общего образования</w:t>
      </w:r>
    </w:p>
    <w:p w:rsidR="00827E5F" w:rsidRDefault="00827E5F" w:rsidP="00827E5F">
      <w:pPr>
        <w:ind w:firstLine="708"/>
        <w:jc w:val="both"/>
        <w:rPr>
          <w:sz w:val="28"/>
          <w:szCs w:val="28"/>
        </w:rPr>
      </w:pPr>
    </w:p>
    <w:p w:rsidR="00827E5F" w:rsidRPr="00D20E1A" w:rsidRDefault="00827E5F" w:rsidP="00E97BD9">
      <w:pPr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D20E1A">
        <w:rPr>
          <w:sz w:val="32"/>
          <w:szCs w:val="32"/>
        </w:rPr>
        <w:t xml:space="preserve">Программы начального общего, основного общего и среднего общего  образования реализуются в  </w:t>
      </w:r>
      <w:r w:rsidRPr="00FB7E62">
        <w:rPr>
          <w:sz w:val="32"/>
          <w:szCs w:val="32"/>
        </w:rPr>
        <w:t>18</w:t>
      </w:r>
      <w:r w:rsidRPr="00D20E1A">
        <w:rPr>
          <w:sz w:val="32"/>
          <w:szCs w:val="32"/>
        </w:rPr>
        <w:t xml:space="preserve">  общеобразовательных учреждениях, из которых 3 муниципальных общеобразовательных учреждения имеют филиалы: </w:t>
      </w:r>
      <w:proofErr w:type="spellStart"/>
      <w:r w:rsidRPr="00D20E1A">
        <w:rPr>
          <w:sz w:val="32"/>
          <w:szCs w:val="32"/>
        </w:rPr>
        <w:t>Заклинская</w:t>
      </w:r>
      <w:proofErr w:type="spellEnd"/>
      <w:r w:rsidRPr="00D20E1A">
        <w:rPr>
          <w:sz w:val="32"/>
          <w:szCs w:val="32"/>
        </w:rPr>
        <w:t xml:space="preserve"> школа в д. Каменка, Володарская школа в п. </w:t>
      </w:r>
      <w:proofErr w:type="spellStart"/>
      <w:r w:rsidRPr="00D20E1A">
        <w:rPr>
          <w:sz w:val="32"/>
          <w:szCs w:val="32"/>
        </w:rPr>
        <w:t>Ретюнь</w:t>
      </w:r>
      <w:proofErr w:type="spellEnd"/>
      <w:r w:rsidRPr="00D20E1A">
        <w:rPr>
          <w:sz w:val="32"/>
          <w:szCs w:val="32"/>
        </w:rPr>
        <w:t xml:space="preserve">, </w:t>
      </w:r>
      <w:proofErr w:type="spellStart"/>
      <w:r w:rsidRPr="00D20E1A">
        <w:rPr>
          <w:sz w:val="32"/>
          <w:szCs w:val="32"/>
        </w:rPr>
        <w:t>Оредежкая</w:t>
      </w:r>
      <w:proofErr w:type="spellEnd"/>
      <w:r w:rsidRPr="00D20E1A">
        <w:rPr>
          <w:sz w:val="32"/>
          <w:szCs w:val="32"/>
        </w:rPr>
        <w:t xml:space="preserve"> школа в п. Торковичи и Школа №2 в Городке.</w:t>
      </w:r>
    </w:p>
    <w:p w:rsidR="00827E5F" w:rsidRPr="00FB7E62" w:rsidRDefault="00827E5F" w:rsidP="00E97BD9">
      <w:pPr>
        <w:spacing w:line="360" w:lineRule="auto"/>
        <w:jc w:val="both"/>
        <w:rPr>
          <w:sz w:val="32"/>
          <w:szCs w:val="32"/>
        </w:rPr>
      </w:pPr>
      <w:r w:rsidRPr="00FB7E62">
        <w:rPr>
          <w:b/>
          <w:bCs/>
          <w:sz w:val="32"/>
          <w:szCs w:val="32"/>
        </w:rPr>
        <w:tab/>
      </w:r>
      <w:r w:rsidRPr="00FB7E62">
        <w:rPr>
          <w:sz w:val="32"/>
          <w:szCs w:val="32"/>
        </w:rPr>
        <w:t>О качестве предоставляемых образовательных услуг свидетельствуют результаты государственной итоговой аттестации.</w:t>
      </w:r>
    </w:p>
    <w:p w:rsidR="007924DF" w:rsidRPr="00FB7E62" w:rsidRDefault="007924DF" w:rsidP="007924DF">
      <w:pPr>
        <w:spacing w:line="360" w:lineRule="auto"/>
        <w:jc w:val="both"/>
        <w:rPr>
          <w:sz w:val="32"/>
          <w:szCs w:val="32"/>
        </w:rPr>
      </w:pPr>
      <w:r w:rsidRPr="00FB7E62">
        <w:rPr>
          <w:sz w:val="32"/>
          <w:szCs w:val="32"/>
        </w:rPr>
        <w:t xml:space="preserve">Из 482 выпускников 9-х классов допущено к государственной (итоговой) аттестации 482 выпускника, из которых 470 человек проходили государственную итоговую аттестацию по обязательным предметам - математике и русскому языку в форме основного государственного экзамена , 12 выпускников - в форме государственного выпускного экзамена.   </w:t>
      </w:r>
    </w:p>
    <w:p w:rsidR="007924DF" w:rsidRPr="0026284B" w:rsidRDefault="007924DF" w:rsidP="005267B9">
      <w:pPr>
        <w:spacing w:line="360" w:lineRule="auto"/>
        <w:jc w:val="both"/>
        <w:rPr>
          <w:sz w:val="32"/>
          <w:szCs w:val="32"/>
        </w:rPr>
      </w:pPr>
      <w:r w:rsidRPr="00FB7E62">
        <w:rPr>
          <w:sz w:val="32"/>
          <w:szCs w:val="32"/>
        </w:rPr>
        <w:tab/>
        <w:t>Результаты основного государственного экзамена (ОГЭ) по русскому языку</w:t>
      </w:r>
      <w:r w:rsidR="005267B9">
        <w:rPr>
          <w:sz w:val="32"/>
          <w:szCs w:val="32"/>
        </w:rPr>
        <w:t xml:space="preserve"> и математике</w:t>
      </w:r>
      <w:r w:rsidRPr="00FB7E62">
        <w:rPr>
          <w:sz w:val="32"/>
          <w:szCs w:val="32"/>
        </w:rPr>
        <w:t xml:space="preserve"> соответствуют 100% успевае</w:t>
      </w:r>
      <w:r w:rsidR="005267B9">
        <w:rPr>
          <w:sz w:val="32"/>
          <w:szCs w:val="32"/>
        </w:rPr>
        <w:t>мости.</w:t>
      </w:r>
    </w:p>
    <w:p w:rsidR="007924DF" w:rsidRPr="00D20E1A" w:rsidRDefault="007924DF" w:rsidP="007924DF">
      <w:pPr>
        <w:spacing w:line="360" w:lineRule="auto"/>
        <w:jc w:val="both"/>
        <w:rPr>
          <w:sz w:val="32"/>
          <w:szCs w:val="32"/>
        </w:rPr>
      </w:pPr>
      <w:r w:rsidRPr="0026284B">
        <w:rPr>
          <w:sz w:val="32"/>
          <w:szCs w:val="32"/>
        </w:rPr>
        <w:tab/>
        <w:t xml:space="preserve">Предметы по выбору за курс основного общего образования в период </w:t>
      </w:r>
      <w:proofErr w:type="gramStart"/>
      <w:r w:rsidRPr="0026284B">
        <w:rPr>
          <w:sz w:val="32"/>
          <w:szCs w:val="32"/>
        </w:rPr>
        <w:t>государственной</w:t>
      </w:r>
      <w:proofErr w:type="gramEnd"/>
      <w:r w:rsidRPr="0026284B">
        <w:rPr>
          <w:sz w:val="32"/>
          <w:szCs w:val="32"/>
        </w:rPr>
        <w:t xml:space="preserve"> итоговой аттестация сдавали 6 выпускников или 1,2% от общего количества выпускников 9-х классов. </w:t>
      </w:r>
      <w:r w:rsidR="005267B9">
        <w:rPr>
          <w:sz w:val="32"/>
          <w:szCs w:val="32"/>
        </w:rPr>
        <w:t xml:space="preserve">Все выпускники </w:t>
      </w:r>
      <w:r w:rsidRPr="0026284B">
        <w:rPr>
          <w:sz w:val="32"/>
          <w:szCs w:val="32"/>
        </w:rPr>
        <w:t>успешно справились с выполнением работ.</w:t>
      </w:r>
      <w:r w:rsidRPr="00D20E1A">
        <w:rPr>
          <w:sz w:val="32"/>
          <w:szCs w:val="32"/>
        </w:rPr>
        <w:t xml:space="preserve">  </w:t>
      </w:r>
    </w:p>
    <w:p w:rsidR="007924DF" w:rsidRPr="007924DF" w:rsidRDefault="007924DF" w:rsidP="00E97BD9">
      <w:pPr>
        <w:spacing w:line="360" w:lineRule="auto"/>
        <w:jc w:val="both"/>
        <w:rPr>
          <w:sz w:val="32"/>
          <w:szCs w:val="32"/>
        </w:rPr>
      </w:pPr>
    </w:p>
    <w:p w:rsidR="002374B5" w:rsidRDefault="00827E5F" w:rsidP="002374B5">
      <w:pPr>
        <w:spacing w:line="360" w:lineRule="auto"/>
        <w:jc w:val="both"/>
        <w:rPr>
          <w:sz w:val="32"/>
          <w:szCs w:val="32"/>
        </w:rPr>
      </w:pPr>
      <w:r w:rsidRPr="00D20E1A">
        <w:rPr>
          <w:sz w:val="32"/>
          <w:szCs w:val="32"/>
        </w:rPr>
        <w:lastRenderedPageBreak/>
        <w:tab/>
      </w:r>
      <w:r w:rsidRPr="00FB7E62">
        <w:rPr>
          <w:sz w:val="32"/>
          <w:szCs w:val="32"/>
        </w:rPr>
        <w:t>Государственную итоговую аттестацию за курс среднего общего образования в 2014 году проходило 178 выпускников. Из них, сдавали экзамены в формате  Единого государственного экзамена (ЕГЭ) 176 выпускников и 2 выпускника</w:t>
      </w:r>
      <w:r w:rsidRPr="00D20E1A">
        <w:rPr>
          <w:sz w:val="32"/>
          <w:szCs w:val="32"/>
        </w:rPr>
        <w:t xml:space="preserve"> в формате государственного выпускного экзамена (ГВЭ). </w:t>
      </w:r>
    </w:p>
    <w:p w:rsidR="006A3C2B" w:rsidRPr="00A26EFF" w:rsidRDefault="006A3C2B" w:rsidP="006A3C2B">
      <w:pPr>
        <w:spacing w:line="360" w:lineRule="auto"/>
        <w:ind w:right="49" w:firstLine="540"/>
        <w:jc w:val="both"/>
        <w:rPr>
          <w:sz w:val="32"/>
          <w:szCs w:val="32"/>
        </w:rPr>
      </w:pPr>
      <w:r w:rsidRPr="00A26EFF">
        <w:rPr>
          <w:sz w:val="32"/>
          <w:szCs w:val="32"/>
        </w:rPr>
        <w:t>С 2014 года изменились подх</w:t>
      </w:r>
      <w:r w:rsidR="00241E2F">
        <w:rPr>
          <w:sz w:val="32"/>
          <w:szCs w:val="32"/>
        </w:rPr>
        <w:t>оды  к процедуре проведения ЕГЭ, но все они направлены исключительно на честное прохождение экзамена.</w:t>
      </w:r>
    </w:p>
    <w:p w:rsidR="006A3C2B" w:rsidRPr="00A26EFF" w:rsidRDefault="006A3C2B" w:rsidP="006A3C2B">
      <w:pPr>
        <w:spacing w:line="360" w:lineRule="auto"/>
        <w:ind w:right="49" w:firstLine="540"/>
        <w:jc w:val="both"/>
        <w:rPr>
          <w:sz w:val="32"/>
          <w:szCs w:val="32"/>
        </w:rPr>
      </w:pPr>
      <w:r w:rsidRPr="00A26EFF">
        <w:rPr>
          <w:sz w:val="32"/>
          <w:szCs w:val="32"/>
        </w:rPr>
        <w:t xml:space="preserve">Требования стали более жесткими, о чем своевременно были информированы все участники экзаменационного процесса.    </w:t>
      </w:r>
    </w:p>
    <w:p w:rsidR="006A3C2B" w:rsidRPr="00A1255E" w:rsidRDefault="006A3C2B" w:rsidP="00A1255E">
      <w:pPr>
        <w:spacing w:line="360" w:lineRule="auto"/>
        <w:ind w:firstLine="567"/>
        <w:jc w:val="both"/>
        <w:rPr>
          <w:b/>
          <w:sz w:val="32"/>
          <w:szCs w:val="32"/>
        </w:rPr>
      </w:pPr>
      <w:r w:rsidRPr="00D20E1A">
        <w:rPr>
          <w:sz w:val="32"/>
          <w:szCs w:val="32"/>
        </w:rPr>
        <w:t xml:space="preserve">Единый государственный экзамен в Лужском муниципальном районе </w:t>
      </w:r>
      <w:r>
        <w:rPr>
          <w:sz w:val="32"/>
          <w:szCs w:val="32"/>
        </w:rPr>
        <w:t>проходил</w:t>
      </w:r>
      <w:r w:rsidRPr="00D20E1A">
        <w:rPr>
          <w:sz w:val="32"/>
          <w:szCs w:val="32"/>
        </w:rPr>
        <w:t xml:space="preserve"> </w:t>
      </w:r>
      <w:r>
        <w:rPr>
          <w:sz w:val="32"/>
          <w:szCs w:val="32"/>
        </w:rPr>
        <w:t>в двух</w:t>
      </w:r>
      <w:r w:rsidRPr="00D20E1A">
        <w:rPr>
          <w:sz w:val="32"/>
          <w:szCs w:val="32"/>
        </w:rPr>
        <w:t xml:space="preserve"> пунктах (СОШ 4 и СОШ 6). Все аудитории были оснащены камерами видеонаблюдения. Организация прошла на хорошем уровне, апелляций по процедуре проведения экзамена не поступало</w:t>
      </w:r>
      <w:r>
        <w:rPr>
          <w:sz w:val="32"/>
          <w:szCs w:val="32"/>
        </w:rPr>
        <w:t>,</w:t>
      </w:r>
      <w:r w:rsidRPr="00AC6E98">
        <w:rPr>
          <w:sz w:val="32"/>
          <w:szCs w:val="32"/>
        </w:rPr>
        <w:t xml:space="preserve"> </w:t>
      </w:r>
      <w:r w:rsidRPr="00005A4D">
        <w:rPr>
          <w:sz w:val="32"/>
          <w:szCs w:val="32"/>
        </w:rPr>
        <w:t>общественными наблюдателями нарушений зафиксировано не было</w:t>
      </w:r>
      <w:r w:rsidRPr="00005A4D">
        <w:rPr>
          <w:b/>
          <w:sz w:val="32"/>
          <w:szCs w:val="32"/>
        </w:rPr>
        <w:t>.</w:t>
      </w:r>
    </w:p>
    <w:p w:rsidR="002374B5" w:rsidRPr="005D56F3" w:rsidRDefault="002374B5" w:rsidP="002374B5">
      <w:pPr>
        <w:spacing w:line="360" w:lineRule="auto"/>
        <w:ind w:firstLine="540"/>
        <w:jc w:val="both"/>
        <w:rPr>
          <w:sz w:val="32"/>
          <w:szCs w:val="32"/>
        </w:rPr>
      </w:pPr>
      <w:r w:rsidRPr="005D56F3">
        <w:rPr>
          <w:sz w:val="32"/>
          <w:szCs w:val="32"/>
        </w:rPr>
        <w:t>Показатель результата государственной итоговой аттестации выпускников - эт</w:t>
      </w:r>
      <w:r w:rsidR="00936CA9" w:rsidRPr="005D56F3">
        <w:rPr>
          <w:sz w:val="32"/>
          <w:szCs w:val="32"/>
        </w:rPr>
        <w:t>о</w:t>
      </w:r>
      <w:r w:rsidRPr="005D56F3">
        <w:rPr>
          <w:sz w:val="32"/>
          <w:szCs w:val="32"/>
        </w:rPr>
        <w:t xml:space="preserve"> ключевая характеристика успешности реализации основных общеобразовательных программ.</w:t>
      </w:r>
    </w:p>
    <w:p w:rsidR="002374B5" w:rsidRPr="005D56F3" w:rsidRDefault="002374B5" w:rsidP="005D56F3">
      <w:pPr>
        <w:pStyle w:val="310"/>
        <w:tabs>
          <w:tab w:val="left" w:pos="9355"/>
        </w:tabs>
        <w:spacing w:line="360" w:lineRule="auto"/>
        <w:jc w:val="both"/>
        <w:rPr>
          <w:sz w:val="32"/>
          <w:szCs w:val="32"/>
          <w:highlight w:val="yellow"/>
        </w:rPr>
      </w:pPr>
      <w:r w:rsidRPr="005D56F3">
        <w:rPr>
          <w:sz w:val="32"/>
          <w:szCs w:val="32"/>
        </w:rPr>
        <w:t xml:space="preserve"> По сравнению с 2013 годом в Лужском районе  этот показатель значительно улучшился. В 2014 году</w:t>
      </w:r>
      <w:r w:rsidRPr="005D56F3">
        <w:rPr>
          <w:rFonts w:eastAsia="Arial Unicode MS"/>
          <w:sz w:val="32"/>
          <w:szCs w:val="32"/>
        </w:rPr>
        <w:t xml:space="preserve"> аттестаты</w:t>
      </w:r>
      <w:r w:rsidRPr="005D56F3">
        <w:rPr>
          <w:sz w:val="32"/>
          <w:szCs w:val="32"/>
        </w:rPr>
        <w:t xml:space="preserve"> о среднем (полном) общем образовании</w:t>
      </w:r>
      <w:r w:rsidRPr="005D56F3">
        <w:rPr>
          <w:rFonts w:eastAsia="Arial Unicode MS"/>
          <w:sz w:val="32"/>
          <w:szCs w:val="32"/>
        </w:rPr>
        <w:t xml:space="preserve"> получили </w:t>
      </w:r>
      <w:r w:rsidRPr="005D56F3">
        <w:rPr>
          <w:rFonts w:eastAsia="Arial Unicode MS"/>
          <w:b/>
          <w:sz w:val="32"/>
          <w:szCs w:val="32"/>
        </w:rPr>
        <w:t>100%</w:t>
      </w:r>
      <w:r w:rsidRPr="005D56F3">
        <w:rPr>
          <w:rFonts w:eastAsia="Arial Unicode MS"/>
          <w:sz w:val="32"/>
          <w:szCs w:val="32"/>
        </w:rPr>
        <w:t xml:space="preserve"> выпускников школ, в </w:t>
      </w:r>
      <w:r w:rsidRPr="005D56F3">
        <w:rPr>
          <w:sz w:val="32"/>
          <w:szCs w:val="32"/>
        </w:rPr>
        <w:t xml:space="preserve">2013  этот показатель  составлял </w:t>
      </w:r>
      <w:r w:rsidR="005D56F3" w:rsidRPr="005D56F3">
        <w:rPr>
          <w:sz w:val="32"/>
          <w:szCs w:val="32"/>
        </w:rPr>
        <w:t>98,7</w:t>
      </w:r>
      <w:r w:rsidRPr="005D56F3">
        <w:rPr>
          <w:b/>
          <w:sz w:val="32"/>
          <w:szCs w:val="32"/>
        </w:rPr>
        <w:t>%</w:t>
      </w:r>
      <w:r w:rsidR="00DF1E21" w:rsidRPr="005D56F3">
        <w:rPr>
          <w:b/>
          <w:sz w:val="32"/>
          <w:szCs w:val="32"/>
        </w:rPr>
        <w:t xml:space="preserve"> </w:t>
      </w:r>
      <w:r w:rsidR="00BB7030" w:rsidRPr="005D56F3">
        <w:rPr>
          <w:sz w:val="32"/>
          <w:szCs w:val="32"/>
        </w:rPr>
        <w:t>и в этом</w:t>
      </w:r>
      <w:r w:rsidR="00BB7030" w:rsidRPr="00005A4D">
        <w:rPr>
          <w:sz w:val="32"/>
          <w:szCs w:val="32"/>
        </w:rPr>
        <w:t>, несомненно, заслуга  педагогов, высокий п</w:t>
      </w:r>
      <w:r w:rsidR="00BB7030">
        <w:rPr>
          <w:sz w:val="32"/>
          <w:szCs w:val="32"/>
        </w:rPr>
        <w:t>рофессионализм которых позволил достичь</w:t>
      </w:r>
      <w:r w:rsidR="00BB7030" w:rsidRPr="00005A4D">
        <w:rPr>
          <w:sz w:val="32"/>
          <w:szCs w:val="32"/>
        </w:rPr>
        <w:t xml:space="preserve"> таких результатов.</w:t>
      </w:r>
    </w:p>
    <w:p w:rsidR="00005799" w:rsidRPr="00FB7E62" w:rsidRDefault="00827E5F" w:rsidP="00005799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  <w:r w:rsidRPr="00FB7E62">
        <w:rPr>
          <w:sz w:val="32"/>
          <w:szCs w:val="32"/>
        </w:rPr>
        <w:lastRenderedPageBreak/>
        <w:tab/>
      </w:r>
      <w:r w:rsidR="0068144F" w:rsidRPr="00FB7E62">
        <w:rPr>
          <w:sz w:val="32"/>
          <w:szCs w:val="32"/>
        </w:rPr>
        <w:t>Самыми востребованными предметами по выбору стали:  обществознание (87 участников)  (</w:t>
      </w:r>
      <w:r w:rsidR="00FB7E62">
        <w:rPr>
          <w:sz w:val="32"/>
          <w:szCs w:val="32"/>
        </w:rPr>
        <w:t>более 49%</w:t>
      </w:r>
      <w:r w:rsidR="0068144F" w:rsidRPr="00FB7E62">
        <w:rPr>
          <w:sz w:val="32"/>
          <w:szCs w:val="32"/>
        </w:rPr>
        <w:t xml:space="preserve">), физика (32 участника), биология (18),  химия (13). </w:t>
      </w:r>
      <w:r w:rsidR="00005799" w:rsidRPr="00FB7E62">
        <w:rPr>
          <w:sz w:val="32"/>
          <w:szCs w:val="32"/>
        </w:rPr>
        <w:t>Выпускники 10 общеобразовательных учреждений преодолели порог баллов по всем предметам, показатель составил 77 %, что   на 6 % выше, чем в    2013 году.</w:t>
      </w:r>
    </w:p>
    <w:p w:rsidR="0068144F" w:rsidRDefault="00005799" w:rsidP="00005799">
      <w:pPr>
        <w:pStyle w:val="ListParagraph1"/>
        <w:spacing w:line="360" w:lineRule="auto"/>
        <w:ind w:left="0"/>
        <w:jc w:val="both"/>
        <w:rPr>
          <w:sz w:val="32"/>
          <w:szCs w:val="32"/>
        </w:rPr>
      </w:pPr>
      <w:r w:rsidRPr="00FB7E62">
        <w:rPr>
          <w:sz w:val="32"/>
          <w:szCs w:val="32"/>
        </w:rPr>
        <w:t>13 выпускников (8%) получили  от 90 до 100 баллов.</w:t>
      </w:r>
      <w:r w:rsidRPr="00D20E1A">
        <w:rPr>
          <w:sz w:val="32"/>
          <w:szCs w:val="32"/>
        </w:rPr>
        <w:t xml:space="preserve"> </w:t>
      </w:r>
    </w:p>
    <w:p w:rsidR="00827E5F" w:rsidRPr="00D20E1A" w:rsidRDefault="00827E5F" w:rsidP="00E97BD9">
      <w:pPr>
        <w:spacing w:line="360" w:lineRule="auto"/>
        <w:jc w:val="both"/>
        <w:rPr>
          <w:sz w:val="32"/>
          <w:szCs w:val="32"/>
        </w:rPr>
      </w:pPr>
      <w:r w:rsidRPr="00D20E1A">
        <w:rPr>
          <w:sz w:val="32"/>
          <w:szCs w:val="32"/>
        </w:rPr>
        <w:t>Результаты ЕГЭ</w:t>
      </w:r>
      <w:r w:rsidR="0068144F">
        <w:rPr>
          <w:sz w:val="32"/>
          <w:szCs w:val="32"/>
        </w:rPr>
        <w:t xml:space="preserve"> в Лужском районе</w:t>
      </w:r>
      <w:r w:rsidRPr="00D20E1A">
        <w:rPr>
          <w:sz w:val="32"/>
          <w:szCs w:val="32"/>
        </w:rPr>
        <w:t xml:space="preserve"> по основным предметам и </w:t>
      </w:r>
      <w:r w:rsidR="00CE187B">
        <w:rPr>
          <w:sz w:val="32"/>
          <w:szCs w:val="32"/>
        </w:rPr>
        <w:t>большинству</w:t>
      </w:r>
      <w:r w:rsidR="00A1255E">
        <w:rPr>
          <w:sz w:val="32"/>
          <w:szCs w:val="32"/>
        </w:rPr>
        <w:t xml:space="preserve"> предметов</w:t>
      </w:r>
      <w:r w:rsidRPr="00D20E1A">
        <w:rPr>
          <w:sz w:val="32"/>
          <w:szCs w:val="32"/>
        </w:rPr>
        <w:t xml:space="preserve"> по выбору выше </w:t>
      </w:r>
      <w:proofErr w:type="spellStart"/>
      <w:r w:rsidRPr="00D20E1A">
        <w:rPr>
          <w:sz w:val="32"/>
          <w:szCs w:val="32"/>
        </w:rPr>
        <w:t>среднеобластных</w:t>
      </w:r>
      <w:proofErr w:type="spellEnd"/>
      <w:r w:rsidRPr="00D20E1A">
        <w:rPr>
          <w:sz w:val="32"/>
          <w:szCs w:val="32"/>
        </w:rPr>
        <w:t xml:space="preserve"> показателей</w:t>
      </w:r>
      <w:r w:rsidR="00005799">
        <w:rPr>
          <w:sz w:val="32"/>
          <w:szCs w:val="32"/>
        </w:rPr>
        <w:t>. Назову некоторые из них</w:t>
      </w:r>
    </w:p>
    <w:tbl>
      <w:tblPr>
        <w:tblW w:w="78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2538"/>
        <w:gridCol w:w="1455"/>
        <w:gridCol w:w="1431"/>
      </w:tblGrid>
      <w:tr w:rsidR="00A1255E" w:rsidRPr="00D20E1A" w:rsidTr="00B968B8">
        <w:trPr>
          <w:trHeight w:val="322"/>
        </w:trPr>
        <w:tc>
          <w:tcPr>
            <w:tcW w:w="2445" w:type="dxa"/>
            <w:vMerge w:val="restart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Наименование предмета</w:t>
            </w:r>
          </w:p>
        </w:tc>
        <w:tc>
          <w:tcPr>
            <w:tcW w:w="3993" w:type="dxa"/>
            <w:gridSpan w:val="2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средний балл</w:t>
            </w:r>
          </w:p>
        </w:tc>
        <w:tc>
          <w:tcPr>
            <w:tcW w:w="1431" w:type="dxa"/>
            <w:vMerge w:val="restart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90 и выше</w:t>
            </w:r>
          </w:p>
        </w:tc>
      </w:tr>
      <w:tr w:rsidR="00A1255E" w:rsidRPr="00D20E1A" w:rsidTr="00B968B8">
        <w:trPr>
          <w:trHeight w:val="147"/>
        </w:trPr>
        <w:tc>
          <w:tcPr>
            <w:tcW w:w="0" w:type="auto"/>
            <w:vMerge/>
            <w:vAlign w:val="center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538" w:type="dxa"/>
          </w:tcPr>
          <w:p w:rsidR="00A1255E" w:rsidRPr="00D20E1A" w:rsidRDefault="00B968B8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Общий по Ленингр</w:t>
            </w:r>
            <w:proofErr w:type="gramStart"/>
            <w:r>
              <w:rPr>
                <w:sz w:val="32"/>
                <w:szCs w:val="32"/>
              </w:rPr>
              <w:t>.о</w:t>
            </w:r>
            <w:proofErr w:type="gramEnd"/>
            <w:r>
              <w:rPr>
                <w:sz w:val="32"/>
                <w:szCs w:val="32"/>
              </w:rPr>
              <w:t>бласти</w:t>
            </w:r>
          </w:p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45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Лужский район</w:t>
            </w:r>
          </w:p>
        </w:tc>
        <w:tc>
          <w:tcPr>
            <w:tcW w:w="1431" w:type="dxa"/>
            <w:vMerge/>
            <w:vAlign w:val="center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1255E" w:rsidRPr="00D20E1A" w:rsidTr="00B968B8">
        <w:trPr>
          <w:trHeight w:val="322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66,</w:t>
            </w:r>
            <w:r w:rsidR="00B968B8" w:rsidRPr="00410E0E">
              <w:rPr>
                <w:sz w:val="32"/>
                <w:szCs w:val="32"/>
              </w:rPr>
              <w:t>86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67,96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10</w:t>
            </w:r>
          </w:p>
        </w:tc>
      </w:tr>
      <w:tr w:rsidR="00A1255E" w:rsidRPr="00D20E1A" w:rsidTr="00B968B8">
        <w:trPr>
          <w:trHeight w:val="337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математика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48,</w:t>
            </w:r>
            <w:r w:rsidR="00B968B8" w:rsidRPr="00410E0E">
              <w:rPr>
                <w:sz w:val="32"/>
                <w:szCs w:val="32"/>
              </w:rPr>
              <w:t>30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51,5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-</w:t>
            </w:r>
          </w:p>
        </w:tc>
      </w:tr>
      <w:tr w:rsidR="00A1255E" w:rsidRPr="00D20E1A" w:rsidTr="00B968B8">
        <w:trPr>
          <w:trHeight w:val="322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история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51,</w:t>
            </w:r>
            <w:r w:rsidR="00B968B8" w:rsidRPr="00410E0E">
              <w:rPr>
                <w:sz w:val="32"/>
                <w:szCs w:val="32"/>
              </w:rPr>
              <w:t>28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51,83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-</w:t>
            </w:r>
          </w:p>
        </w:tc>
      </w:tr>
      <w:tr w:rsidR="00A1255E" w:rsidRPr="00D20E1A" w:rsidTr="00B968B8">
        <w:trPr>
          <w:trHeight w:val="322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физика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49,1</w:t>
            </w:r>
            <w:r w:rsidR="00B968B8" w:rsidRPr="00410E0E">
              <w:rPr>
                <w:sz w:val="32"/>
                <w:szCs w:val="32"/>
              </w:rPr>
              <w:t>3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50,31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1</w:t>
            </w:r>
          </w:p>
        </w:tc>
      </w:tr>
      <w:tr w:rsidR="00A1255E" w:rsidRPr="00D20E1A" w:rsidTr="00B968B8">
        <w:trPr>
          <w:trHeight w:val="307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химия</w:t>
            </w:r>
          </w:p>
        </w:tc>
        <w:tc>
          <w:tcPr>
            <w:tcW w:w="2538" w:type="dxa"/>
          </w:tcPr>
          <w:p w:rsidR="00A1255E" w:rsidRPr="00410E0E" w:rsidRDefault="00B968B8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62,55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67,69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1</w:t>
            </w:r>
          </w:p>
        </w:tc>
      </w:tr>
      <w:tr w:rsidR="00A1255E" w:rsidRPr="00D20E1A" w:rsidTr="00B968B8">
        <w:trPr>
          <w:trHeight w:val="660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60,2</w:t>
            </w:r>
            <w:r w:rsidR="00B968B8" w:rsidRPr="00410E0E">
              <w:rPr>
                <w:sz w:val="32"/>
                <w:szCs w:val="32"/>
              </w:rPr>
              <w:t>1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67,68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1</w:t>
            </w:r>
          </w:p>
        </w:tc>
      </w:tr>
      <w:tr w:rsidR="00A1255E" w:rsidRPr="00D20E1A" w:rsidTr="00B968B8">
        <w:trPr>
          <w:trHeight w:val="322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биология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59,</w:t>
            </w:r>
            <w:r w:rsidR="00B968B8" w:rsidRPr="00410E0E">
              <w:rPr>
                <w:sz w:val="32"/>
                <w:szCs w:val="32"/>
              </w:rPr>
              <w:t>14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59,56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1255E" w:rsidRPr="00D20E1A" w:rsidTr="00B968B8">
        <w:trPr>
          <w:trHeight w:val="307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география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65,6</w:t>
            </w:r>
            <w:r w:rsidR="00B968B8" w:rsidRPr="00410E0E">
              <w:rPr>
                <w:sz w:val="32"/>
                <w:szCs w:val="32"/>
              </w:rPr>
              <w:t>6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73,0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1255E" w:rsidRPr="00D20E1A" w:rsidTr="00B968B8">
        <w:trPr>
          <w:trHeight w:val="322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англ</w:t>
            </w:r>
            <w:proofErr w:type="gramStart"/>
            <w:r w:rsidRPr="00D20E1A">
              <w:rPr>
                <w:sz w:val="32"/>
                <w:szCs w:val="32"/>
              </w:rPr>
              <w:t>.я</w:t>
            </w:r>
            <w:proofErr w:type="gramEnd"/>
            <w:r w:rsidRPr="00D20E1A">
              <w:rPr>
                <w:sz w:val="32"/>
                <w:szCs w:val="32"/>
              </w:rPr>
              <w:t>зык</w:t>
            </w:r>
          </w:p>
        </w:tc>
        <w:tc>
          <w:tcPr>
            <w:tcW w:w="2538" w:type="dxa"/>
          </w:tcPr>
          <w:p w:rsidR="00A1255E" w:rsidRPr="00410E0E" w:rsidRDefault="00B968B8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64,75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71,4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1</w:t>
            </w:r>
          </w:p>
        </w:tc>
      </w:tr>
      <w:tr w:rsidR="00A1255E" w:rsidRPr="00D20E1A" w:rsidTr="00B968B8">
        <w:trPr>
          <w:trHeight w:val="337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нем</w:t>
            </w:r>
            <w:proofErr w:type="gramStart"/>
            <w:r w:rsidRPr="00D20E1A">
              <w:rPr>
                <w:sz w:val="32"/>
                <w:szCs w:val="32"/>
              </w:rPr>
              <w:t>.я</w:t>
            </w:r>
            <w:proofErr w:type="gramEnd"/>
            <w:r w:rsidRPr="00D20E1A">
              <w:rPr>
                <w:sz w:val="32"/>
                <w:szCs w:val="32"/>
              </w:rPr>
              <w:t>з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42,0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71,4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1255E" w:rsidRPr="00D20E1A" w:rsidTr="00B968B8">
        <w:trPr>
          <w:trHeight w:val="322"/>
        </w:trPr>
        <w:tc>
          <w:tcPr>
            <w:tcW w:w="2445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538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57,</w:t>
            </w:r>
            <w:r w:rsidR="00B968B8" w:rsidRPr="00410E0E">
              <w:rPr>
                <w:sz w:val="32"/>
                <w:szCs w:val="32"/>
              </w:rPr>
              <w:t>36</w:t>
            </w:r>
          </w:p>
        </w:tc>
        <w:tc>
          <w:tcPr>
            <w:tcW w:w="1455" w:type="dxa"/>
          </w:tcPr>
          <w:p w:rsidR="00A1255E" w:rsidRPr="00410E0E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410E0E">
              <w:rPr>
                <w:sz w:val="32"/>
                <w:szCs w:val="32"/>
              </w:rPr>
              <w:t>60,85</w:t>
            </w:r>
          </w:p>
        </w:tc>
        <w:tc>
          <w:tcPr>
            <w:tcW w:w="1431" w:type="dxa"/>
          </w:tcPr>
          <w:p w:rsidR="00A1255E" w:rsidRPr="00D20E1A" w:rsidRDefault="00A1255E" w:rsidP="00E97BD9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20E1A">
              <w:rPr>
                <w:sz w:val="32"/>
                <w:szCs w:val="32"/>
              </w:rPr>
              <w:t>1</w:t>
            </w:r>
          </w:p>
        </w:tc>
      </w:tr>
    </w:tbl>
    <w:p w:rsidR="00A2664C" w:rsidRDefault="00A2664C" w:rsidP="00A26EFF">
      <w:pPr>
        <w:spacing w:line="360" w:lineRule="auto"/>
        <w:jc w:val="both"/>
        <w:rPr>
          <w:sz w:val="32"/>
          <w:szCs w:val="32"/>
        </w:rPr>
      </w:pPr>
    </w:p>
    <w:p w:rsidR="00241E2F" w:rsidRDefault="00241E2F" w:rsidP="00A26EFF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Следует отметить, что в 2014 году Лужский район занял второе место по математике среди 18 районов Ленинградской области.</w:t>
      </w:r>
    </w:p>
    <w:p w:rsidR="00A26EFF" w:rsidRPr="00A26EFF" w:rsidRDefault="00A26EFF" w:rsidP="00241E2F">
      <w:pPr>
        <w:spacing w:line="360" w:lineRule="auto"/>
        <w:ind w:firstLine="567"/>
        <w:jc w:val="both"/>
        <w:rPr>
          <w:sz w:val="32"/>
          <w:szCs w:val="32"/>
        </w:rPr>
      </w:pPr>
      <w:r w:rsidRPr="00D20E1A">
        <w:rPr>
          <w:sz w:val="32"/>
          <w:szCs w:val="32"/>
        </w:rPr>
        <w:t>Рейтинг образовательных</w:t>
      </w:r>
      <w:r w:rsidR="00A1255E">
        <w:rPr>
          <w:sz w:val="32"/>
          <w:szCs w:val="32"/>
        </w:rPr>
        <w:t xml:space="preserve"> учреждений по результатам ЕГЭ по обязательным предметам</w:t>
      </w:r>
      <w:r w:rsidRPr="00D20E1A">
        <w:rPr>
          <w:sz w:val="32"/>
          <w:szCs w:val="32"/>
        </w:rPr>
        <w:t xml:space="preserve"> </w:t>
      </w:r>
      <w:r>
        <w:rPr>
          <w:sz w:val="32"/>
          <w:szCs w:val="32"/>
        </w:rPr>
        <w:t>выглядит следующим образом: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Среди школ района, имеющих </w:t>
      </w:r>
      <w:r w:rsidRPr="009827C6">
        <w:rPr>
          <w:sz w:val="32"/>
          <w:szCs w:val="32"/>
          <w:u w:val="single"/>
        </w:rPr>
        <w:t>самые высокие баллы ЕГЭ по русскому языку: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>-</w:t>
      </w:r>
      <w:proofErr w:type="spellStart"/>
      <w:r w:rsidRPr="009827C6">
        <w:rPr>
          <w:sz w:val="32"/>
          <w:szCs w:val="32"/>
        </w:rPr>
        <w:t>Оредежская</w:t>
      </w:r>
      <w:proofErr w:type="spellEnd"/>
      <w:r w:rsidRPr="009827C6">
        <w:rPr>
          <w:sz w:val="32"/>
          <w:szCs w:val="32"/>
        </w:rPr>
        <w:t xml:space="preserve"> школа (средний балл – 75,25); 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>- Школа №6 (средний балл – 74,54);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- </w:t>
      </w:r>
      <w:proofErr w:type="spellStart"/>
      <w:r w:rsidRPr="009827C6">
        <w:rPr>
          <w:sz w:val="32"/>
          <w:szCs w:val="32"/>
        </w:rPr>
        <w:t>Заклинская</w:t>
      </w:r>
      <w:proofErr w:type="spellEnd"/>
      <w:r w:rsidRPr="009827C6">
        <w:rPr>
          <w:sz w:val="32"/>
          <w:szCs w:val="32"/>
        </w:rPr>
        <w:t xml:space="preserve"> школа (средний балл – 74,11); 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- Школа №3 (средний балл – 72,33); 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>- Школа №4 (средний балл – 69).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>С ЕГЭ по математике лучше других справились выпускники: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>- Школа №6 (средний балл – 65,96);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- </w:t>
      </w:r>
      <w:proofErr w:type="spellStart"/>
      <w:r w:rsidRPr="009827C6">
        <w:rPr>
          <w:sz w:val="32"/>
          <w:szCs w:val="32"/>
        </w:rPr>
        <w:t>Осьминская</w:t>
      </w:r>
      <w:proofErr w:type="spellEnd"/>
      <w:r w:rsidRPr="009827C6">
        <w:rPr>
          <w:sz w:val="32"/>
          <w:szCs w:val="32"/>
        </w:rPr>
        <w:t xml:space="preserve"> школа (средний балл – 55,6);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- </w:t>
      </w:r>
      <w:proofErr w:type="spellStart"/>
      <w:r w:rsidRPr="009827C6">
        <w:rPr>
          <w:sz w:val="32"/>
          <w:szCs w:val="32"/>
        </w:rPr>
        <w:t>Оредежская</w:t>
      </w:r>
      <w:proofErr w:type="spellEnd"/>
      <w:r w:rsidRPr="009827C6">
        <w:rPr>
          <w:sz w:val="32"/>
          <w:szCs w:val="32"/>
        </w:rPr>
        <w:t xml:space="preserve"> школа (средний балл – 54,25); </w:t>
      </w:r>
    </w:p>
    <w:p w:rsidR="00A2664C" w:rsidRPr="009827C6" w:rsidRDefault="00A2664C" w:rsidP="00A2664C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sz w:val="32"/>
          <w:szCs w:val="32"/>
        </w:rPr>
        <w:t>- Школа №3 (средний балл – 52,67);</w:t>
      </w:r>
    </w:p>
    <w:p w:rsidR="00A2664C" w:rsidRPr="009827C6" w:rsidRDefault="00A2664C" w:rsidP="005A2BFD">
      <w:pPr>
        <w:spacing w:line="360" w:lineRule="auto"/>
        <w:ind w:firstLine="567"/>
        <w:jc w:val="both"/>
        <w:rPr>
          <w:sz w:val="32"/>
          <w:szCs w:val="32"/>
        </w:rPr>
      </w:pPr>
      <w:r w:rsidRPr="009827C6">
        <w:rPr>
          <w:b/>
          <w:sz w:val="32"/>
          <w:szCs w:val="32"/>
        </w:rPr>
        <w:t xml:space="preserve">В районе один </w:t>
      </w:r>
      <w:proofErr w:type="spellStart"/>
      <w:r w:rsidRPr="009827C6">
        <w:rPr>
          <w:b/>
          <w:sz w:val="32"/>
          <w:szCs w:val="32"/>
        </w:rPr>
        <w:t>стобальник</w:t>
      </w:r>
      <w:proofErr w:type="spellEnd"/>
      <w:r w:rsidRPr="009827C6">
        <w:rPr>
          <w:b/>
          <w:sz w:val="32"/>
          <w:szCs w:val="32"/>
        </w:rPr>
        <w:t xml:space="preserve"> по истории</w:t>
      </w:r>
      <w:r w:rsidRPr="009827C6">
        <w:rPr>
          <w:sz w:val="32"/>
          <w:szCs w:val="32"/>
        </w:rPr>
        <w:t xml:space="preserve"> – выпускник школы №3  Бирюков Иван (</w:t>
      </w:r>
      <w:r w:rsidR="00A1255E" w:rsidRPr="009827C6">
        <w:rPr>
          <w:sz w:val="32"/>
          <w:szCs w:val="32"/>
        </w:rPr>
        <w:t xml:space="preserve">он же получил </w:t>
      </w:r>
      <w:r w:rsidRPr="009827C6">
        <w:rPr>
          <w:sz w:val="32"/>
          <w:szCs w:val="32"/>
        </w:rPr>
        <w:t>98 баллов по обществознанию)</w:t>
      </w:r>
    </w:p>
    <w:p w:rsidR="00A2664C" w:rsidRPr="009827C6" w:rsidRDefault="00A2664C" w:rsidP="00A2664C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27C6">
        <w:rPr>
          <w:rFonts w:ascii="Times New Roman" w:hAnsi="Times New Roman" w:cs="Times New Roman"/>
          <w:sz w:val="32"/>
          <w:szCs w:val="32"/>
        </w:rPr>
        <w:t>Однако показателем для оценки результата в новом формате становится (</w:t>
      </w:r>
      <w:r w:rsidRPr="009827C6">
        <w:rPr>
          <w:rFonts w:ascii="Times New Roman" w:hAnsi="Times New Roman" w:cs="Times New Roman"/>
          <w:i/>
          <w:sz w:val="32"/>
          <w:szCs w:val="32"/>
        </w:rPr>
        <w:t>в соответствии с измененным подходом на федеральном уровне</w:t>
      </w:r>
      <w:r w:rsidRPr="009827C6">
        <w:rPr>
          <w:rFonts w:ascii="Times New Roman" w:hAnsi="Times New Roman" w:cs="Times New Roman"/>
          <w:sz w:val="32"/>
          <w:szCs w:val="32"/>
        </w:rPr>
        <w:t xml:space="preserve">) </w:t>
      </w:r>
      <w:r w:rsidRPr="009827C6">
        <w:rPr>
          <w:rFonts w:ascii="Times New Roman" w:hAnsi="Times New Roman" w:cs="Times New Roman"/>
          <w:sz w:val="32"/>
          <w:szCs w:val="32"/>
          <w:u w:val="single"/>
        </w:rPr>
        <w:t>отношение</w:t>
      </w:r>
      <w:r w:rsidRPr="009827C6">
        <w:rPr>
          <w:rFonts w:ascii="Times New Roman" w:hAnsi="Times New Roman" w:cs="Times New Roman"/>
          <w:sz w:val="32"/>
          <w:szCs w:val="32"/>
        </w:rPr>
        <w:t xml:space="preserve"> среднего балла ЕГЭ </w:t>
      </w:r>
      <w:r w:rsidRPr="009827C6">
        <w:rPr>
          <w:rFonts w:ascii="Times New Roman" w:hAnsi="Times New Roman" w:cs="Times New Roman"/>
          <w:sz w:val="32"/>
          <w:szCs w:val="32"/>
          <w:u w:val="single"/>
        </w:rPr>
        <w:t xml:space="preserve"> школ с лучшими результатами</w:t>
      </w:r>
      <w:r w:rsidRPr="009827C6">
        <w:rPr>
          <w:rFonts w:ascii="Times New Roman" w:hAnsi="Times New Roman" w:cs="Times New Roman"/>
          <w:sz w:val="32"/>
          <w:szCs w:val="32"/>
        </w:rPr>
        <w:t xml:space="preserve">  к среднему баллу ЕГЭ школ </w:t>
      </w:r>
      <w:r w:rsidRPr="009827C6">
        <w:rPr>
          <w:rFonts w:ascii="Times New Roman" w:hAnsi="Times New Roman" w:cs="Times New Roman"/>
          <w:sz w:val="32"/>
          <w:szCs w:val="32"/>
          <w:u w:val="single"/>
        </w:rPr>
        <w:t>с худшими результатами</w:t>
      </w:r>
      <w:proofErr w:type="gramStart"/>
      <w:r w:rsidRPr="009827C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A2664C" w:rsidRPr="009827C6" w:rsidRDefault="00A2664C" w:rsidP="00A2664C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27C6">
        <w:rPr>
          <w:rFonts w:ascii="Times New Roman" w:hAnsi="Times New Roman" w:cs="Times New Roman"/>
          <w:sz w:val="32"/>
          <w:szCs w:val="32"/>
        </w:rPr>
        <w:lastRenderedPageBreak/>
        <w:t>Смысл данного показателя заключается в том, чтобы разрыв между образовательными организациями, показавшими лучший и худший результат, был минимальным.</w:t>
      </w:r>
    </w:p>
    <w:p w:rsidR="00A2664C" w:rsidRPr="009827C6" w:rsidRDefault="00A2664C" w:rsidP="00A2664C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27C6">
        <w:rPr>
          <w:rFonts w:ascii="Times New Roman" w:hAnsi="Times New Roman" w:cs="Times New Roman"/>
          <w:sz w:val="32"/>
          <w:szCs w:val="32"/>
        </w:rPr>
        <w:t>В Лужском районе разница высокого среднего балла и низкого среднего балла составила:</w:t>
      </w:r>
    </w:p>
    <w:p w:rsidR="00A2664C" w:rsidRPr="009827C6" w:rsidRDefault="00A2664C" w:rsidP="00A2664C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27C6">
        <w:rPr>
          <w:rFonts w:ascii="Times New Roman" w:hAnsi="Times New Roman" w:cs="Times New Roman"/>
          <w:sz w:val="32"/>
          <w:szCs w:val="32"/>
        </w:rPr>
        <w:t>- по математике 25,46 (в 2013 году-30,46);</w:t>
      </w:r>
    </w:p>
    <w:p w:rsidR="00A2664C" w:rsidRPr="009827C6" w:rsidRDefault="00A2664C" w:rsidP="00A2664C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9827C6">
        <w:rPr>
          <w:rFonts w:ascii="Times New Roman" w:hAnsi="Times New Roman" w:cs="Times New Roman"/>
          <w:sz w:val="32"/>
          <w:szCs w:val="32"/>
        </w:rPr>
        <w:t xml:space="preserve">- по русскому языку 16,66 (в 2013 году -14,39). </w:t>
      </w:r>
    </w:p>
    <w:p w:rsidR="00A2664C" w:rsidRPr="009827C6" w:rsidRDefault="00A2664C" w:rsidP="00A2664C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827C6">
        <w:rPr>
          <w:rFonts w:ascii="Times New Roman" w:hAnsi="Times New Roman" w:cs="Times New Roman"/>
          <w:sz w:val="32"/>
          <w:szCs w:val="32"/>
        </w:rPr>
        <w:t xml:space="preserve">Несмотря на положительную динамику, разница по-прежнему остаётся высокой, что свидетельствует о необходимости усиления работы  по обеспечению качества подготовки выпускников в отдельно взятых учреждениях. В 2014 году именно эта задача в числе </w:t>
      </w:r>
      <w:proofErr w:type="gramStart"/>
      <w:r w:rsidRPr="009827C6">
        <w:rPr>
          <w:rFonts w:ascii="Times New Roman" w:hAnsi="Times New Roman" w:cs="Times New Roman"/>
          <w:sz w:val="32"/>
          <w:szCs w:val="32"/>
        </w:rPr>
        <w:t>приоритетных</w:t>
      </w:r>
      <w:proofErr w:type="gramEnd"/>
      <w:r w:rsidRPr="009827C6">
        <w:rPr>
          <w:rFonts w:ascii="Times New Roman" w:hAnsi="Times New Roman" w:cs="Times New Roman"/>
          <w:sz w:val="32"/>
          <w:szCs w:val="32"/>
        </w:rPr>
        <w:t xml:space="preserve"> поставлена </w:t>
      </w:r>
      <w:proofErr w:type="spellStart"/>
      <w:r w:rsidRPr="009827C6">
        <w:rPr>
          <w:rFonts w:ascii="Times New Roman" w:hAnsi="Times New Roman" w:cs="Times New Roman"/>
          <w:sz w:val="32"/>
          <w:szCs w:val="32"/>
        </w:rPr>
        <w:t>Лужскому</w:t>
      </w:r>
      <w:proofErr w:type="spellEnd"/>
      <w:r w:rsidRPr="009827C6">
        <w:rPr>
          <w:rFonts w:ascii="Times New Roman" w:hAnsi="Times New Roman" w:cs="Times New Roman"/>
          <w:sz w:val="32"/>
          <w:szCs w:val="32"/>
        </w:rPr>
        <w:t xml:space="preserve"> информационно-методическому центру.      </w:t>
      </w:r>
    </w:p>
    <w:p w:rsidR="00A2664C" w:rsidRPr="009827C6" w:rsidRDefault="00A2664C" w:rsidP="00A2664C">
      <w:pPr>
        <w:spacing w:line="360" w:lineRule="auto"/>
        <w:ind w:firstLine="540"/>
        <w:jc w:val="both"/>
        <w:rPr>
          <w:sz w:val="32"/>
          <w:szCs w:val="32"/>
        </w:rPr>
      </w:pPr>
      <w:r w:rsidRPr="009827C6">
        <w:rPr>
          <w:color w:val="000000"/>
          <w:sz w:val="32"/>
          <w:szCs w:val="32"/>
        </w:rPr>
        <w:tab/>
        <w:t xml:space="preserve">В целом </w:t>
      </w:r>
      <w:r w:rsidRPr="009827C6">
        <w:rPr>
          <w:b/>
          <w:sz w:val="32"/>
          <w:szCs w:val="32"/>
        </w:rPr>
        <w:t>оценка</w:t>
      </w:r>
      <w:r w:rsidRPr="009827C6">
        <w:rPr>
          <w:sz w:val="32"/>
          <w:szCs w:val="32"/>
        </w:rPr>
        <w:t xml:space="preserve"> вклада общеобразовательных организаций в суммарный результат  района </w:t>
      </w:r>
      <w:r w:rsidRPr="009827C6">
        <w:rPr>
          <w:b/>
          <w:sz w:val="32"/>
          <w:szCs w:val="32"/>
        </w:rPr>
        <w:t>в 2014 году</w:t>
      </w:r>
      <w:r w:rsidRPr="009827C6">
        <w:rPr>
          <w:sz w:val="32"/>
          <w:szCs w:val="32"/>
        </w:rPr>
        <w:t xml:space="preserve">  показала следующее: </w:t>
      </w:r>
    </w:p>
    <w:p w:rsidR="00A1255E" w:rsidRPr="009827C6" w:rsidRDefault="00A1255E" w:rsidP="00A1255E">
      <w:pPr>
        <w:spacing w:line="360" w:lineRule="auto"/>
        <w:ind w:firstLine="540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-тестовый балл ЕГЭ по русскому языку выше </w:t>
      </w:r>
      <w:proofErr w:type="spellStart"/>
      <w:r w:rsidRPr="009827C6">
        <w:rPr>
          <w:sz w:val="32"/>
          <w:szCs w:val="32"/>
        </w:rPr>
        <w:t>среднеобластного</w:t>
      </w:r>
      <w:proofErr w:type="spellEnd"/>
      <w:r w:rsidRPr="009827C6">
        <w:rPr>
          <w:sz w:val="32"/>
          <w:szCs w:val="32"/>
        </w:rPr>
        <w:t xml:space="preserve"> </w:t>
      </w:r>
      <w:r w:rsidRPr="009827C6">
        <w:rPr>
          <w:b/>
          <w:sz w:val="32"/>
          <w:szCs w:val="32"/>
        </w:rPr>
        <w:t>в</w:t>
      </w:r>
      <w:r w:rsidR="00A2664C" w:rsidRPr="009827C6">
        <w:rPr>
          <w:b/>
          <w:sz w:val="32"/>
          <w:szCs w:val="32"/>
        </w:rPr>
        <w:t xml:space="preserve"> 69%</w:t>
      </w:r>
      <w:r w:rsidR="00A2664C" w:rsidRPr="009827C6">
        <w:rPr>
          <w:sz w:val="32"/>
          <w:szCs w:val="32"/>
        </w:rPr>
        <w:t xml:space="preserve"> школ </w:t>
      </w:r>
    </w:p>
    <w:p w:rsidR="00A2664C" w:rsidRPr="009827C6" w:rsidRDefault="00A1255E" w:rsidP="00A1255E">
      <w:pPr>
        <w:spacing w:line="360" w:lineRule="auto"/>
        <w:ind w:firstLine="540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-средний тестовый балл ЕГЭ по математике выше </w:t>
      </w:r>
      <w:proofErr w:type="spellStart"/>
      <w:r w:rsidRPr="009827C6">
        <w:rPr>
          <w:sz w:val="32"/>
          <w:szCs w:val="32"/>
        </w:rPr>
        <w:t>среднеобластного</w:t>
      </w:r>
      <w:proofErr w:type="spellEnd"/>
      <w:r w:rsidRPr="009827C6">
        <w:rPr>
          <w:sz w:val="32"/>
          <w:szCs w:val="32"/>
        </w:rPr>
        <w:t xml:space="preserve"> в </w:t>
      </w:r>
      <w:r w:rsidR="00A2664C" w:rsidRPr="009827C6">
        <w:rPr>
          <w:b/>
          <w:sz w:val="32"/>
          <w:szCs w:val="32"/>
        </w:rPr>
        <w:t>54%</w:t>
      </w:r>
      <w:r w:rsidR="00A2664C" w:rsidRPr="009827C6">
        <w:rPr>
          <w:sz w:val="32"/>
          <w:szCs w:val="32"/>
        </w:rPr>
        <w:t xml:space="preserve"> школ</w:t>
      </w:r>
      <w:r w:rsidRPr="009827C6">
        <w:rPr>
          <w:sz w:val="32"/>
          <w:szCs w:val="32"/>
        </w:rPr>
        <w:t>;</w:t>
      </w:r>
      <w:r w:rsidR="00A2664C" w:rsidRPr="009827C6">
        <w:rPr>
          <w:sz w:val="32"/>
          <w:szCs w:val="32"/>
        </w:rPr>
        <w:t xml:space="preserve"> </w:t>
      </w:r>
    </w:p>
    <w:p w:rsidR="00A1255E" w:rsidRPr="009827C6" w:rsidRDefault="00A1255E" w:rsidP="00A1255E">
      <w:pPr>
        <w:spacing w:line="360" w:lineRule="auto"/>
        <w:ind w:firstLine="540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-средний тестовый балл ЕГЭ </w:t>
      </w:r>
      <w:r w:rsidRPr="009827C6">
        <w:rPr>
          <w:sz w:val="32"/>
          <w:szCs w:val="32"/>
          <w:u w:val="single"/>
        </w:rPr>
        <w:t>одновременно</w:t>
      </w:r>
      <w:r w:rsidRPr="009827C6">
        <w:rPr>
          <w:sz w:val="32"/>
          <w:szCs w:val="32"/>
        </w:rPr>
        <w:t xml:space="preserve"> по русскому языку и математике  выше </w:t>
      </w:r>
      <w:proofErr w:type="spellStart"/>
      <w:r w:rsidRPr="009827C6">
        <w:rPr>
          <w:sz w:val="32"/>
          <w:szCs w:val="32"/>
        </w:rPr>
        <w:t>среднеобластного</w:t>
      </w:r>
      <w:r w:rsidR="00A2664C" w:rsidRPr="009827C6">
        <w:rPr>
          <w:sz w:val="32"/>
          <w:szCs w:val="32"/>
        </w:rPr>
        <w:t>в</w:t>
      </w:r>
      <w:proofErr w:type="spellEnd"/>
      <w:r w:rsidR="00A2664C" w:rsidRPr="009827C6">
        <w:rPr>
          <w:sz w:val="32"/>
          <w:szCs w:val="32"/>
        </w:rPr>
        <w:t xml:space="preserve"> </w:t>
      </w:r>
      <w:r w:rsidR="00A2664C" w:rsidRPr="009827C6">
        <w:rPr>
          <w:b/>
          <w:sz w:val="32"/>
          <w:szCs w:val="32"/>
        </w:rPr>
        <w:t>46%</w:t>
      </w:r>
      <w:r w:rsidR="00A2664C" w:rsidRPr="009827C6">
        <w:rPr>
          <w:sz w:val="32"/>
          <w:szCs w:val="32"/>
        </w:rPr>
        <w:t xml:space="preserve"> школ</w:t>
      </w:r>
      <w:r w:rsidRPr="009827C6">
        <w:rPr>
          <w:sz w:val="32"/>
          <w:szCs w:val="32"/>
        </w:rPr>
        <w:t>.</w:t>
      </w:r>
      <w:r w:rsidR="00A2664C" w:rsidRPr="009827C6">
        <w:rPr>
          <w:sz w:val="32"/>
          <w:szCs w:val="32"/>
        </w:rPr>
        <w:t xml:space="preserve"> </w:t>
      </w:r>
    </w:p>
    <w:p w:rsidR="00A2664C" w:rsidRPr="009827C6" w:rsidRDefault="00A2664C" w:rsidP="00A1255E">
      <w:pPr>
        <w:spacing w:line="360" w:lineRule="auto"/>
        <w:ind w:firstLine="540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Как  видно из представленных данных, результаты ЕГЭ выше </w:t>
      </w:r>
      <w:proofErr w:type="spellStart"/>
      <w:r w:rsidRPr="009827C6">
        <w:rPr>
          <w:sz w:val="32"/>
          <w:szCs w:val="32"/>
        </w:rPr>
        <w:t>среднеобластного</w:t>
      </w:r>
      <w:proofErr w:type="spellEnd"/>
      <w:r w:rsidRPr="009827C6">
        <w:rPr>
          <w:sz w:val="32"/>
          <w:szCs w:val="32"/>
        </w:rPr>
        <w:t xml:space="preserve"> уровня обеспечивают менее </w:t>
      </w:r>
      <w:r w:rsidRPr="009827C6">
        <w:rPr>
          <w:b/>
          <w:sz w:val="32"/>
          <w:szCs w:val="32"/>
        </w:rPr>
        <w:t>70%</w:t>
      </w:r>
      <w:r w:rsidRPr="009827C6">
        <w:rPr>
          <w:sz w:val="32"/>
          <w:szCs w:val="32"/>
        </w:rPr>
        <w:t xml:space="preserve"> школ по русскому языку и менее 55% школ по математике. На что требует </w:t>
      </w:r>
      <w:proofErr w:type="gramStart"/>
      <w:r w:rsidRPr="009827C6">
        <w:rPr>
          <w:sz w:val="32"/>
          <w:szCs w:val="32"/>
        </w:rPr>
        <w:t>обратить особое внимание руководителям</w:t>
      </w:r>
      <w:proofErr w:type="gramEnd"/>
      <w:r w:rsidRPr="009827C6">
        <w:rPr>
          <w:sz w:val="32"/>
          <w:szCs w:val="32"/>
        </w:rPr>
        <w:t xml:space="preserve"> общеобразовательных </w:t>
      </w:r>
      <w:r w:rsidRPr="009827C6">
        <w:rPr>
          <w:sz w:val="32"/>
          <w:szCs w:val="32"/>
        </w:rPr>
        <w:lastRenderedPageBreak/>
        <w:t xml:space="preserve">организаций, в которых средний балл не высок, а также руководителям районных методических объединений. </w:t>
      </w:r>
    </w:p>
    <w:p w:rsidR="00687C85" w:rsidRPr="009827C6" w:rsidRDefault="00687C85" w:rsidP="00A1255E">
      <w:pPr>
        <w:spacing w:line="360" w:lineRule="auto"/>
        <w:ind w:firstLine="540"/>
        <w:jc w:val="both"/>
        <w:rPr>
          <w:sz w:val="32"/>
          <w:szCs w:val="32"/>
        </w:rPr>
      </w:pPr>
    </w:p>
    <w:p w:rsidR="008344DE" w:rsidRPr="009827C6" w:rsidRDefault="008344DE" w:rsidP="008344DE">
      <w:pPr>
        <w:spacing w:line="360" w:lineRule="auto"/>
        <w:ind w:firstLine="540"/>
        <w:jc w:val="both"/>
        <w:rPr>
          <w:sz w:val="32"/>
          <w:szCs w:val="32"/>
        </w:rPr>
      </w:pPr>
      <w:r w:rsidRPr="009827C6">
        <w:rPr>
          <w:sz w:val="32"/>
          <w:szCs w:val="32"/>
        </w:rPr>
        <w:t xml:space="preserve">  Важным условием реализации </w:t>
      </w:r>
      <w:r w:rsidR="00687C85" w:rsidRPr="009827C6">
        <w:rPr>
          <w:sz w:val="32"/>
          <w:szCs w:val="32"/>
        </w:rPr>
        <w:t xml:space="preserve">образовательных </w:t>
      </w:r>
      <w:r w:rsidRPr="009827C6">
        <w:rPr>
          <w:sz w:val="32"/>
          <w:szCs w:val="32"/>
        </w:rPr>
        <w:t xml:space="preserve">стандартов  является обеспечение современных требований к организации образовательного процесса,  использование сетевой формы реализации образовательных программ,   внедрение  различных образовательных технологий, в том числе дистанционных. </w:t>
      </w:r>
    </w:p>
    <w:p w:rsidR="00687C85" w:rsidRPr="00785F43" w:rsidRDefault="008344DE" w:rsidP="00687C85">
      <w:pPr>
        <w:spacing w:line="360" w:lineRule="auto"/>
        <w:jc w:val="both"/>
        <w:rPr>
          <w:sz w:val="32"/>
          <w:szCs w:val="32"/>
        </w:rPr>
      </w:pPr>
      <w:r w:rsidRPr="009827C6">
        <w:rPr>
          <w:sz w:val="32"/>
          <w:szCs w:val="32"/>
        </w:rPr>
        <w:tab/>
        <w:t xml:space="preserve">     В системе образования Лужского муниципального района  организовано сетевое освоение основных общеобразовательных программ с использованием дистанционных технологий и электронного обучения  для 174 обучающихся из </w:t>
      </w:r>
      <w:r w:rsidRPr="00DF1E21">
        <w:rPr>
          <w:sz w:val="32"/>
          <w:szCs w:val="32"/>
        </w:rPr>
        <w:t>5  образовательных учреждений</w:t>
      </w:r>
      <w:r w:rsidR="00687C85">
        <w:rPr>
          <w:sz w:val="32"/>
          <w:szCs w:val="32"/>
        </w:rPr>
        <w:t>. О</w:t>
      </w:r>
      <w:r w:rsidR="00687C85" w:rsidRPr="00785F43">
        <w:rPr>
          <w:sz w:val="32"/>
          <w:szCs w:val="32"/>
        </w:rPr>
        <w:t>рганизовано обучение с использованием дистанционных технологий для 18 детей с ограниченными возможностями здоровья.</w:t>
      </w:r>
      <w:r w:rsidR="0085624E">
        <w:rPr>
          <w:sz w:val="32"/>
          <w:szCs w:val="32"/>
        </w:rPr>
        <w:t xml:space="preserve"> </w:t>
      </w:r>
      <w:r w:rsidR="00687C85" w:rsidRPr="00785F43">
        <w:rPr>
          <w:sz w:val="32"/>
          <w:szCs w:val="32"/>
        </w:rPr>
        <w:t xml:space="preserve">Для этих </w:t>
      </w:r>
      <w:r w:rsidR="006B0BC2">
        <w:rPr>
          <w:sz w:val="32"/>
          <w:szCs w:val="32"/>
        </w:rPr>
        <w:t>ребят</w:t>
      </w:r>
      <w:r w:rsidR="00687C85" w:rsidRPr="00785F43">
        <w:rPr>
          <w:sz w:val="32"/>
          <w:szCs w:val="32"/>
        </w:rPr>
        <w:t xml:space="preserve"> созданы все необходимые условия, приобретены комплекты компьютерной  техники, программного  обеспечения, оборудование   для  организации  рабочего  места.  </w:t>
      </w:r>
    </w:p>
    <w:p w:rsidR="008344DE" w:rsidRPr="00C004F6" w:rsidRDefault="008344DE" w:rsidP="006B0BC2">
      <w:pPr>
        <w:spacing w:line="360" w:lineRule="auto"/>
        <w:ind w:firstLine="708"/>
        <w:jc w:val="both"/>
        <w:rPr>
          <w:color w:val="000000"/>
          <w:sz w:val="32"/>
          <w:szCs w:val="32"/>
        </w:rPr>
      </w:pPr>
      <w:r w:rsidRPr="00DF1E21">
        <w:rPr>
          <w:sz w:val="32"/>
          <w:szCs w:val="32"/>
        </w:rPr>
        <w:t xml:space="preserve"> </w:t>
      </w:r>
      <w:r w:rsidR="00687C85">
        <w:rPr>
          <w:sz w:val="32"/>
          <w:szCs w:val="32"/>
        </w:rPr>
        <w:t>Продолжается</w:t>
      </w:r>
      <w:r w:rsidRPr="00DF1E21">
        <w:rPr>
          <w:sz w:val="32"/>
          <w:szCs w:val="32"/>
        </w:rPr>
        <w:t xml:space="preserve"> поэтапный переход по  введению федеральных государственных</w:t>
      </w:r>
      <w:r w:rsidRPr="00D20E1A">
        <w:rPr>
          <w:sz w:val="32"/>
          <w:szCs w:val="32"/>
        </w:rPr>
        <w:t xml:space="preserve"> образовательных стандартов второго поколения. </w:t>
      </w:r>
      <w:proofErr w:type="gramStart"/>
      <w:r w:rsidRPr="00D20E1A">
        <w:rPr>
          <w:sz w:val="32"/>
          <w:szCs w:val="32"/>
        </w:rPr>
        <w:t xml:space="preserve">В штатном режиме по новым ФГОС в 2013-2014 учебном году работали: </w:t>
      </w:r>
      <w:proofErr w:type="gramEnd"/>
    </w:p>
    <w:p w:rsidR="008344DE" w:rsidRDefault="008344DE" w:rsidP="008344DE">
      <w:pPr>
        <w:spacing w:line="360" w:lineRule="auto"/>
        <w:jc w:val="both"/>
        <w:rPr>
          <w:sz w:val="32"/>
          <w:szCs w:val="32"/>
        </w:rPr>
      </w:pPr>
      <w:r w:rsidRPr="00FB7E62">
        <w:rPr>
          <w:sz w:val="32"/>
          <w:szCs w:val="32"/>
        </w:rPr>
        <w:t xml:space="preserve">31 первый класс, 28 - вторых, 28- третьих классов, в экспериментальном режиме - 8 четвёртых классов из 3 общеобразовательных учреждений. Всего охвачено  1867 учащихся, что составляет 84,5 % от общего числа обучающихся </w:t>
      </w:r>
      <w:r w:rsidRPr="00FB7E62">
        <w:rPr>
          <w:sz w:val="32"/>
          <w:szCs w:val="32"/>
        </w:rPr>
        <w:lastRenderedPageBreak/>
        <w:t>начальной школы. 33 % обучающихся (837 чел. из 11 школ)</w:t>
      </w:r>
      <w:r w:rsidRPr="00D20E1A">
        <w:rPr>
          <w:sz w:val="32"/>
          <w:szCs w:val="32"/>
        </w:rPr>
        <w:t xml:space="preserve"> </w:t>
      </w:r>
      <w:proofErr w:type="gramStart"/>
      <w:r w:rsidR="0037616A">
        <w:rPr>
          <w:sz w:val="32"/>
          <w:szCs w:val="32"/>
        </w:rPr>
        <w:t>по</w:t>
      </w:r>
      <w:proofErr w:type="gramEnd"/>
      <w:r w:rsidR="0037616A">
        <w:rPr>
          <w:sz w:val="32"/>
          <w:szCs w:val="32"/>
        </w:rPr>
        <w:t xml:space="preserve"> </w:t>
      </w:r>
      <w:proofErr w:type="gramStart"/>
      <w:r w:rsidR="0037616A">
        <w:rPr>
          <w:sz w:val="32"/>
          <w:szCs w:val="32"/>
        </w:rPr>
        <w:t>новым</w:t>
      </w:r>
      <w:proofErr w:type="gramEnd"/>
      <w:r w:rsidR="0037616A">
        <w:rPr>
          <w:sz w:val="32"/>
          <w:szCs w:val="32"/>
        </w:rPr>
        <w:t xml:space="preserve"> ФГОС </w:t>
      </w:r>
      <w:r w:rsidRPr="00D20E1A">
        <w:rPr>
          <w:sz w:val="32"/>
          <w:szCs w:val="32"/>
        </w:rPr>
        <w:t>осваивали программы основного общего образования</w:t>
      </w:r>
      <w:r w:rsidR="00687C85">
        <w:rPr>
          <w:sz w:val="32"/>
          <w:szCs w:val="32"/>
        </w:rPr>
        <w:t>.</w:t>
      </w:r>
      <w:r w:rsidRPr="00D20E1A">
        <w:rPr>
          <w:sz w:val="32"/>
          <w:szCs w:val="32"/>
        </w:rPr>
        <w:t xml:space="preserve">    </w:t>
      </w:r>
    </w:p>
    <w:p w:rsidR="008344DE" w:rsidRPr="00FB7E62" w:rsidRDefault="008344DE" w:rsidP="008344DE">
      <w:pPr>
        <w:spacing w:line="360" w:lineRule="auto"/>
        <w:jc w:val="both"/>
        <w:rPr>
          <w:sz w:val="32"/>
          <w:szCs w:val="32"/>
        </w:rPr>
      </w:pPr>
      <w:proofErr w:type="spellStart"/>
      <w:r w:rsidRPr="00FB7E62">
        <w:rPr>
          <w:sz w:val="32"/>
          <w:szCs w:val="32"/>
        </w:rPr>
        <w:t>Толмачевская</w:t>
      </w:r>
      <w:proofErr w:type="spellEnd"/>
      <w:r w:rsidRPr="00FB7E62">
        <w:rPr>
          <w:sz w:val="32"/>
          <w:szCs w:val="32"/>
        </w:rPr>
        <w:t xml:space="preserve"> средняя общеобразовательная школа и Средняя общеобразовательная школа №4  </w:t>
      </w:r>
      <w:r w:rsidR="00F65C8F">
        <w:rPr>
          <w:sz w:val="32"/>
          <w:szCs w:val="32"/>
        </w:rPr>
        <w:t>являются региональными экспериментальными площадками</w:t>
      </w:r>
      <w:r w:rsidRPr="00FB7E62">
        <w:rPr>
          <w:sz w:val="32"/>
          <w:szCs w:val="32"/>
        </w:rPr>
        <w:t xml:space="preserve"> по введению ФГОС среднего  общего образования. </w:t>
      </w:r>
    </w:p>
    <w:p w:rsidR="008344DE" w:rsidRPr="00FB7E62" w:rsidRDefault="008344DE" w:rsidP="008344DE">
      <w:pPr>
        <w:spacing w:line="360" w:lineRule="auto"/>
        <w:ind w:firstLine="567"/>
        <w:jc w:val="both"/>
        <w:rPr>
          <w:sz w:val="32"/>
          <w:szCs w:val="32"/>
        </w:rPr>
      </w:pPr>
      <w:r w:rsidRPr="00FB7E62">
        <w:rPr>
          <w:sz w:val="32"/>
          <w:szCs w:val="32"/>
        </w:rPr>
        <w:t xml:space="preserve">Перспективы развития системы образования района связаны с развитием профильного обучения и создания условий для самореализации старшеклассников. Особое внимание уделяется организации профильной подготовки в старшей школе, способствующей ранней социализации </w:t>
      </w:r>
      <w:proofErr w:type="gramStart"/>
      <w:r w:rsidRPr="00FB7E62">
        <w:rPr>
          <w:sz w:val="32"/>
          <w:szCs w:val="32"/>
        </w:rPr>
        <w:t>обучающихся</w:t>
      </w:r>
      <w:proofErr w:type="gramEnd"/>
      <w:r w:rsidRPr="00FB7E62">
        <w:rPr>
          <w:sz w:val="32"/>
          <w:szCs w:val="32"/>
        </w:rPr>
        <w:t xml:space="preserve">. </w:t>
      </w:r>
    </w:p>
    <w:p w:rsidR="008344DE" w:rsidRPr="00FB7E62" w:rsidRDefault="008344DE" w:rsidP="008344DE">
      <w:pPr>
        <w:spacing w:line="360" w:lineRule="auto"/>
        <w:ind w:firstLine="708"/>
        <w:jc w:val="both"/>
        <w:rPr>
          <w:sz w:val="32"/>
          <w:szCs w:val="32"/>
        </w:rPr>
      </w:pPr>
      <w:proofErr w:type="gramStart"/>
      <w:r w:rsidRPr="00FB7E62">
        <w:rPr>
          <w:sz w:val="32"/>
          <w:szCs w:val="32"/>
        </w:rPr>
        <w:t>Профильное обучение реализуется в 13 общеобразовательных учреждениях, 7 из которых расположены в сельской местности.</w:t>
      </w:r>
      <w:proofErr w:type="gramEnd"/>
    </w:p>
    <w:p w:rsidR="008344DE" w:rsidRDefault="0037616A" w:rsidP="008344D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Профильным обучением охвачены все учащиеся (</w:t>
      </w:r>
      <w:r w:rsidR="008344DE" w:rsidRPr="00FB7E62">
        <w:rPr>
          <w:sz w:val="32"/>
          <w:szCs w:val="32"/>
        </w:rPr>
        <w:t>347</w:t>
      </w:r>
      <w:r>
        <w:rPr>
          <w:sz w:val="32"/>
          <w:szCs w:val="32"/>
        </w:rPr>
        <w:t xml:space="preserve"> чел)</w:t>
      </w:r>
      <w:r w:rsidR="004E0A24">
        <w:rPr>
          <w:sz w:val="32"/>
          <w:szCs w:val="32"/>
        </w:rPr>
        <w:t xml:space="preserve"> 3 ступени обучения</w:t>
      </w:r>
      <w:r w:rsidR="004E0A24" w:rsidRPr="004E0A24">
        <w:rPr>
          <w:sz w:val="32"/>
          <w:szCs w:val="32"/>
        </w:rPr>
        <w:t xml:space="preserve">. </w:t>
      </w:r>
      <w:r w:rsidR="008344DE" w:rsidRPr="00FB7E62">
        <w:rPr>
          <w:sz w:val="32"/>
          <w:szCs w:val="32"/>
        </w:rPr>
        <w:t xml:space="preserve">Наиболее востребованными являются </w:t>
      </w:r>
      <w:r w:rsidR="008344DE" w:rsidRPr="003D5B86">
        <w:rPr>
          <w:sz w:val="32"/>
          <w:szCs w:val="32"/>
        </w:rPr>
        <w:t>социально- экономический, социально</w:t>
      </w:r>
      <w:r w:rsidR="008344DE">
        <w:rPr>
          <w:sz w:val="32"/>
          <w:szCs w:val="32"/>
        </w:rPr>
        <w:t xml:space="preserve"> </w:t>
      </w:r>
      <w:r w:rsidR="008344DE" w:rsidRPr="003D5B86">
        <w:rPr>
          <w:sz w:val="32"/>
          <w:szCs w:val="32"/>
        </w:rPr>
        <w:t xml:space="preserve">- гуманитарный, </w:t>
      </w:r>
      <w:proofErr w:type="spellStart"/>
      <w:proofErr w:type="gramStart"/>
      <w:r w:rsidR="008344DE" w:rsidRPr="003D5B86">
        <w:rPr>
          <w:sz w:val="32"/>
          <w:szCs w:val="32"/>
        </w:rPr>
        <w:t>физико</w:t>
      </w:r>
      <w:proofErr w:type="spellEnd"/>
      <w:r w:rsidR="008344DE">
        <w:rPr>
          <w:sz w:val="32"/>
          <w:szCs w:val="32"/>
        </w:rPr>
        <w:t xml:space="preserve"> </w:t>
      </w:r>
      <w:r w:rsidR="008344DE" w:rsidRPr="003D5B86">
        <w:rPr>
          <w:sz w:val="32"/>
          <w:szCs w:val="32"/>
        </w:rPr>
        <w:t>- математический</w:t>
      </w:r>
      <w:proofErr w:type="gramEnd"/>
      <w:r w:rsidR="008344DE" w:rsidRPr="003D5B86">
        <w:rPr>
          <w:sz w:val="32"/>
          <w:szCs w:val="32"/>
        </w:rPr>
        <w:t xml:space="preserve"> профили.</w:t>
      </w:r>
    </w:p>
    <w:p w:rsidR="00815492" w:rsidRPr="004E0A24" w:rsidRDefault="00815492" w:rsidP="008344D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Однако практика показывает, что не все дети, родители, а порой и педагоги понимают суть профильного обучения, не связывают выбор образовательного маршрута с будущей профессией выпускника. Ставят знак равенства между профильным обучением и дополнительной подготовкой к ЕГЭ.</w:t>
      </w:r>
    </w:p>
    <w:p w:rsidR="004E0A24" w:rsidRDefault="00815492" w:rsidP="008344D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своём докладе на областной конференции С.В. Тарасов отметил, что в школах необходимо формировать учительские команды высокой квалификации по проектированию профильного обучения.</w:t>
      </w:r>
    </w:p>
    <w:p w:rsidR="00815492" w:rsidRPr="00815492" w:rsidRDefault="00815492" w:rsidP="008344D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Уважаемые педагоги, наша с вами задача провести серьёзную разъяснительную работу, помочь детям сделать </w:t>
      </w:r>
      <w:r w:rsidRPr="00815492">
        <w:rPr>
          <w:b/>
          <w:sz w:val="32"/>
          <w:szCs w:val="32"/>
        </w:rPr>
        <w:t>осознанный</w:t>
      </w:r>
      <w:r>
        <w:rPr>
          <w:sz w:val="32"/>
          <w:szCs w:val="32"/>
        </w:rPr>
        <w:t xml:space="preserve"> выбор необходимого  профиля. </w:t>
      </w:r>
    </w:p>
    <w:p w:rsidR="00815492" w:rsidRDefault="00815492" w:rsidP="008344D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Именно поэтому в новом учебном году планируется</w:t>
      </w:r>
      <w:r w:rsidR="008344DE" w:rsidRPr="00FB7E62">
        <w:rPr>
          <w:sz w:val="32"/>
          <w:szCs w:val="32"/>
        </w:rPr>
        <w:t xml:space="preserve"> введении так называемого </w:t>
      </w:r>
      <w:proofErr w:type="spellStart"/>
      <w:r w:rsidR="008344DE" w:rsidRPr="00FB7E62">
        <w:rPr>
          <w:sz w:val="32"/>
          <w:szCs w:val="32"/>
        </w:rPr>
        <w:t>предпрофильного</w:t>
      </w:r>
      <w:proofErr w:type="spellEnd"/>
      <w:r w:rsidR="008344DE" w:rsidRPr="00FB7E62">
        <w:rPr>
          <w:sz w:val="32"/>
          <w:szCs w:val="32"/>
        </w:rPr>
        <w:t xml:space="preserve"> обучен</w:t>
      </w:r>
      <w:r w:rsidR="00985241">
        <w:rPr>
          <w:sz w:val="32"/>
          <w:szCs w:val="32"/>
        </w:rPr>
        <w:t>ия для обучающихся 8-9 классов, которое будет обеспечено</w:t>
      </w:r>
      <w:r w:rsidRPr="00FB7E62">
        <w:rPr>
          <w:sz w:val="32"/>
          <w:szCs w:val="32"/>
        </w:rPr>
        <w:t xml:space="preserve"> за счет сетевого взаимодействия, а также дистанционного обучения.</w:t>
      </w:r>
    </w:p>
    <w:p w:rsidR="0085624E" w:rsidRPr="0085624E" w:rsidRDefault="0085624E" w:rsidP="0085624E">
      <w:pPr>
        <w:spacing w:line="360" w:lineRule="auto"/>
        <w:ind w:firstLine="708"/>
        <w:jc w:val="both"/>
        <w:rPr>
          <w:sz w:val="32"/>
          <w:szCs w:val="32"/>
        </w:rPr>
      </w:pPr>
      <w:r w:rsidRPr="0085624E">
        <w:rPr>
          <w:sz w:val="32"/>
          <w:szCs w:val="32"/>
        </w:rPr>
        <w:t xml:space="preserve">Образовательное </w:t>
      </w:r>
      <w:bookmarkStart w:id="0" w:name="page9"/>
      <w:bookmarkEnd w:id="0"/>
      <w:r w:rsidRPr="0085624E">
        <w:rPr>
          <w:sz w:val="32"/>
          <w:szCs w:val="32"/>
        </w:rPr>
        <w:t xml:space="preserve">пространство предоставляет детям и подросткам возможность проявления и развития своих способностей в различных видах интеллектуальной и творческой деятельности: конкурсах проектов, научно-практических конференциях, Интернет – конференциях,   олимпиадах, интеллектуальных марафонах, количество участников которых ежегодно увеличивается. </w:t>
      </w:r>
    </w:p>
    <w:p w:rsidR="004D4678" w:rsidRDefault="0085624E" w:rsidP="0085624E">
      <w:p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Общее количество победителей и призеров Всероссийской олимпиады школьников и региональной олимпиады составляет</w:t>
      </w:r>
    </w:p>
    <w:p w:rsidR="00B227FF" w:rsidRPr="0085624E" w:rsidRDefault="00B227FF" w:rsidP="0085624E">
      <w:pPr>
        <w:spacing w:line="360" w:lineRule="auto"/>
        <w:jc w:val="both"/>
        <w:rPr>
          <w:sz w:val="32"/>
          <w:szCs w:val="32"/>
        </w:rPr>
      </w:pPr>
    </w:p>
    <w:tbl>
      <w:tblPr>
        <w:tblW w:w="10396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8"/>
        <w:gridCol w:w="2217"/>
        <w:gridCol w:w="1962"/>
        <w:gridCol w:w="2286"/>
        <w:gridCol w:w="2382"/>
      </w:tblGrid>
      <w:tr w:rsidR="0085624E" w:rsidRPr="0085624E" w:rsidTr="009D61C4">
        <w:trPr>
          <w:trHeight w:val="395"/>
        </w:trPr>
        <w:tc>
          <w:tcPr>
            <w:tcW w:w="1726" w:type="dxa"/>
            <w:vMerge w:val="restart"/>
          </w:tcPr>
          <w:p w:rsidR="0085624E" w:rsidRPr="0085624E" w:rsidRDefault="0085624E" w:rsidP="009D61C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Количество</w:t>
            </w:r>
          </w:p>
          <w:p w:rsidR="0085624E" w:rsidRPr="0085624E" w:rsidRDefault="0085624E" w:rsidP="009D61C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победителей и призёров</w:t>
            </w:r>
          </w:p>
        </w:tc>
        <w:tc>
          <w:tcPr>
            <w:tcW w:w="6348" w:type="dxa"/>
            <w:gridSpan w:val="3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Всероссийская предметная олимпиада</w:t>
            </w:r>
          </w:p>
        </w:tc>
        <w:tc>
          <w:tcPr>
            <w:tcW w:w="2322" w:type="dxa"/>
            <w:vMerge w:val="restart"/>
          </w:tcPr>
          <w:p w:rsidR="0085624E" w:rsidRPr="0085624E" w:rsidRDefault="0085624E" w:rsidP="009D61C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Региональные олимпиады (заключительный этап)</w:t>
            </w:r>
          </w:p>
        </w:tc>
      </w:tr>
      <w:tr w:rsidR="0085624E" w:rsidRPr="0085624E" w:rsidTr="009D61C4">
        <w:trPr>
          <w:trHeight w:val="210"/>
        </w:trPr>
        <w:tc>
          <w:tcPr>
            <w:tcW w:w="0" w:type="auto"/>
            <w:vMerge/>
            <w:vAlign w:val="center"/>
          </w:tcPr>
          <w:p w:rsidR="0085624E" w:rsidRPr="0085624E" w:rsidRDefault="0085624E" w:rsidP="009D61C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75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муниципальный этап</w:t>
            </w:r>
          </w:p>
        </w:tc>
        <w:tc>
          <w:tcPr>
            <w:tcW w:w="1928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региональный этап</w:t>
            </w:r>
          </w:p>
        </w:tc>
        <w:tc>
          <w:tcPr>
            <w:tcW w:w="2245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заключительный этап</w:t>
            </w:r>
          </w:p>
        </w:tc>
        <w:tc>
          <w:tcPr>
            <w:tcW w:w="0" w:type="auto"/>
            <w:vMerge/>
            <w:vAlign w:val="center"/>
          </w:tcPr>
          <w:p w:rsidR="0085624E" w:rsidRPr="0085624E" w:rsidRDefault="0085624E" w:rsidP="009D61C4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85624E" w:rsidRPr="0085624E" w:rsidTr="009D61C4">
        <w:trPr>
          <w:trHeight w:val="526"/>
        </w:trPr>
        <w:tc>
          <w:tcPr>
            <w:tcW w:w="1726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2014г</w:t>
            </w:r>
          </w:p>
        </w:tc>
        <w:tc>
          <w:tcPr>
            <w:tcW w:w="2175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1928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245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22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6</w:t>
            </w:r>
          </w:p>
        </w:tc>
      </w:tr>
      <w:tr w:rsidR="0085624E" w:rsidRPr="0085624E" w:rsidTr="009D61C4">
        <w:trPr>
          <w:trHeight w:val="548"/>
        </w:trPr>
        <w:tc>
          <w:tcPr>
            <w:tcW w:w="1726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2013г</w:t>
            </w:r>
          </w:p>
        </w:tc>
        <w:tc>
          <w:tcPr>
            <w:tcW w:w="2175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294</w:t>
            </w:r>
          </w:p>
        </w:tc>
        <w:tc>
          <w:tcPr>
            <w:tcW w:w="1928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45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322" w:type="dxa"/>
          </w:tcPr>
          <w:p w:rsidR="0085624E" w:rsidRPr="0085624E" w:rsidRDefault="0085624E" w:rsidP="009D61C4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85624E">
              <w:rPr>
                <w:b/>
                <w:bCs/>
                <w:sz w:val="32"/>
                <w:szCs w:val="32"/>
              </w:rPr>
              <w:t>6</w:t>
            </w:r>
          </w:p>
        </w:tc>
      </w:tr>
    </w:tbl>
    <w:p w:rsidR="0085624E" w:rsidRDefault="0085624E" w:rsidP="0085624E">
      <w:pPr>
        <w:spacing w:line="360" w:lineRule="auto"/>
        <w:jc w:val="both"/>
        <w:rPr>
          <w:sz w:val="32"/>
          <w:szCs w:val="32"/>
        </w:rPr>
      </w:pPr>
    </w:p>
    <w:p w:rsidR="00B227FF" w:rsidRPr="0085624E" w:rsidRDefault="00B227FF" w:rsidP="0085624E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Хочется отметить Школу №3, которая вошла в рейтинг школ Ленинградской области по итогам регионального этапа всероссийской Олимпиады школьников 2013-2014 года.</w:t>
      </w:r>
    </w:p>
    <w:p w:rsidR="0085624E" w:rsidRPr="00FB7E62" w:rsidRDefault="0085624E" w:rsidP="00B227FF">
      <w:pPr>
        <w:spacing w:line="360" w:lineRule="auto"/>
        <w:ind w:firstLine="431"/>
        <w:jc w:val="both"/>
        <w:rPr>
          <w:sz w:val="32"/>
          <w:szCs w:val="32"/>
        </w:rPr>
      </w:pPr>
      <w:proofErr w:type="gramStart"/>
      <w:r w:rsidRPr="00FB7E62">
        <w:rPr>
          <w:sz w:val="32"/>
          <w:szCs w:val="32"/>
        </w:rPr>
        <w:t>Обучающиеся</w:t>
      </w:r>
      <w:proofErr w:type="gramEnd"/>
      <w:r w:rsidRPr="00FB7E62">
        <w:rPr>
          <w:sz w:val="32"/>
          <w:szCs w:val="32"/>
        </w:rPr>
        <w:t xml:space="preserve"> школ Лужского муниципального района принимают активное участие в муниципальном этапе Всероссийских спортивных соревнований школьников:</w:t>
      </w:r>
    </w:p>
    <w:p w:rsidR="0085624E" w:rsidRDefault="0085624E" w:rsidP="0085624E">
      <w:pPr>
        <w:spacing w:line="360" w:lineRule="auto"/>
        <w:ind w:left="431"/>
        <w:jc w:val="both"/>
        <w:rPr>
          <w:sz w:val="32"/>
          <w:szCs w:val="32"/>
        </w:rPr>
      </w:pPr>
      <w:r w:rsidRPr="00FB7E62">
        <w:rPr>
          <w:sz w:val="32"/>
          <w:szCs w:val="32"/>
        </w:rPr>
        <w:t xml:space="preserve">В «Президентских спортивных состязаниях» участвовали 164 школьника. </w:t>
      </w:r>
      <w:r>
        <w:rPr>
          <w:sz w:val="32"/>
          <w:szCs w:val="32"/>
        </w:rPr>
        <w:t>Команда</w:t>
      </w:r>
      <w:r w:rsidRPr="00FB7E62">
        <w:rPr>
          <w:sz w:val="32"/>
          <w:szCs w:val="32"/>
        </w:rPr>
        <w:t xml:space="preserve"> </w:t>
      </w:r>
      <w:proofErr w:type="spellStart"/>
      <w:r w:rsidRPr="00FB7E62">
        <w:rPr>
          <w:sz w:val="32"/>
          <w:szCs w:val="32"/>
        </w:rPr>
        <w:t>Заклинской</w:t>
      </w:r>
      <w:proofErr w:type="spellEnd"/>
      <w:r w:rsidRPr="00FB7E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школы </w:t>
      </w:r>
      <w:proofErr w:type="gramStart"/>
      <w:r>
        <w:rPr>
          <w:sz w:val="32"/>
          <w:szCs w:val="32"/>
        </w:rPr>
        <w:t>заняла 1 место и буде</w:t>
      </w:r>
      <w:r w:rsidRPr="00FB7E62">
        <w:rPr>
          <w:sz w:val="32"/>
          <w:szCs w:val="32"/>
        </w:rPr>
        <w:t>т защищать</w:t>
      </w:r>
      <w:proofErr w:type="gramEnd"/>
      <w:r w:rsidRPr="00FB7E62">
        <w:rPr>
          <w:sz w:val="32"/>
          <w:szCs w:val="32"/>
        </w:rPr>
        <w:t xml:space="preserve"> честь Ленинградской области </w:t>
      </w:r>
      <w:r>
        <w:rPr>
          <w:sz w:val="32"/>
          <w:szCs w:val="32"/>
        </w:rPr>
        <w:t>на первенстве России</w:t>
      </w:r>
      <w:r w:rsidRPr="00FB7E62">
        <w:rPr>
          <w:sz w:val="32"/>
          <w:szCs w:val="32"/>
        </w:rPr>
        <w:t>, ребята школы №6 заняли 2 место.</w:t>
      </w:r>
    </w:p>
    <w:p w:rsidR="0085624E" w:rsidRDefault="00B227FF" w:rsidP="00457A46">
      <w:pPr>
        <w:spacing w:line="360" w:lineRule="auto"/>
        <w:ind w:left="431"/>
        <w:jc w:val="both"/>
        <w:rPr>
          <w:sz w:val="32"/>
          <w:szCs w:val="32"/>
        </w:rPr>
      </w:pPr>
      <w:r>
        <w:rPr>
          <w:sz w:val="32"/>
          <w:szCs w:val="32"/>
        </w:rPr>
        <w:t>А команда школы №5 приняла активное участие в</w:t>
      </w:r>
      <w:r w:rsidR="00A3152E" w:rsidRPr="00A3152E">
        <w:rPr>
          <w:sz w:val="32"/>
          <w:szCs w:val="32"/>
        </w:rPr>
        <w:t xml:space="preserve"> </w:t>
      </w:r>
      <w:r w:rsidR="00A3152E">
        <w:rPr>
          <w:sz w:val="32"/>
          <w:szCs w:val="32"/>
        </w:rPr>
        <w:t xml:space="preserve">военно-патриотической </w:t>
      </w:r>
      <w:r>
        <w:rPr>
          <w:sz w:val="32"/>
          <w:szCs w:val="32"/>
        </w:rPr>
        <w:t xml:space="preserve"> игре «Зарница».</w:t>
      </w:r>
    </w:p>
    <w:p w:rsidR="004D4678" w:rsidRPr="005A2BFD" w:rsidRDefault="004D4678" w:rsidP="004D4678">
      <w:pPr>
        <w:spacing w:line="360" w:lineRule="auto"/>
        <w:ind w:firstLine="708"/>
        <w:jc w:val="both"/>
        <w:rPr>
          <w:sz w:val="32"/>
          <w:szCs w:val="32"/>
        </w:rPr>
      </w:pPr>
      <w:r w:rsidRPr="005A2BFD">
        <w:rPr>
          <w:b/>
          <w:sz w:val="32"/>
          <w:szCs w:val="32"/>
        </w:rPr>
        <w:t>Уважаемые педагоги,</w:t>
      </w:r>
      <w:r w:rsidRPr="005A2BFD">
        <w:rPr>
          <w:sz w:val="32"/>
          <w:szCs w:val="32"/>
        </w:rPr>
        <w:t xml:space="preserve"> процессу обучения должен неразрывно сопутствовать процесс воспитания. Наряду с образовательными функциями необходимо обратить серьёзное внимание на воспитательную компоненту, на своевременное выявление детей «группы риска». Практика показывает, что зачастую работа школы, классного руководителя сводится к посещению семьи с целью составления акта</w:t>
      </w:r>
      <w:r w:rsidR="0013724C" w:rsidRPr="005A2BFD">
        <w:rPr>
          <w:sz w:val="32"/>
          <w:szCs w:val="32"/>
        </w:rPr>
        <w:t xml:space="preserve"> обследования</w:t>
      </w:r>
      <w:r w:rsidRPr="005A2BFD">
        <w:rPr>
          <w:sz w:val="32"/>
          <w:szCs w:val="32"/>
        </w:rPr>
        <w:t xml:space="preserve"> жилищных условий. А ведь дети, пусть даже самые сложные, ждут вашего дружеского плеча, своевременной помощи. Необходимо чувствовать душевное состояние ребёнка, проникнуться его проблемами, искренне порадоваться успехам, помочь поверить в себя. </w:t>
      </w:r>
      <w:r w:rsidR="0013724C" w:rsidRPr="005A2BFD">
        <w:rPr>
          <w:sz w:val="32"/>
          <w:szCs w:val="32"/>
        </w:rPr>
        <w:t>Вчера н</w:t>
      </w:r>
      <w:r w:rsidRPr="005A2BFD">
        <w:rPr>
          <w:sz w:val="32"/>
          <w:szCs w:val="32"/>
        </w:rPr>
        <w:t>а областной конференции победитель конкурса учитель года</w:t>
      </w:r>
      <w:r w:rsidR="0013724C" w:rsidRPr="005A2BFD">
        <w:rPr>
          <w:sz w:val="32"/>
          <w:szCs w:val="32"/>
        </w:rPr>
        <w:t>-2014</w:t>
      </w:r>
      <w:r w:rsidRPr="005A2BFD">
        <w:rPr>
          <w:sz w:val="32"/>
          <w:szCs w:val="32"/>
        </w:rPr>
        <w:t xml:space="preserve"> дал, на мой взгляд, наиболее точное определение педагогу: учитель-это друг, помощник, наставник. Только при неравнодушном подходе мы</w:t>
      </w:r>
      <w:r>
        <w:rPr>
          <w:color w:val="FF0000"/>
          <w:sz w:val="32"/>
          <w:szCs w:val="32"/>
        </w:rPr>
        <w:t xml:space="preserve"> </w:t>
      </w:r>
      <w:r w:rsidRPr="005A2BFD">
        <w:rPr>
          <w:sz w:val="32"/>
          <w:szCs w:val="32"/>
        </w:rPr>
        <w:lastRenderedPageBreak/>
        <w:t xml:space="preserve">сможем обеспечить достойное будущее каждому ребёнку вне зависимости </w:t>
      </w:r>
      <w:r w:rsidR="0013724C" w:rsidRPr="005A2BFD">
        <w:rPr>
          <w:sz w:val="32"/>
          <w:szCs w:val="32"/>
        </w:rPr>
        <w:t xml:space="preserve">от </w:t>
      </w:r>
      <w:r w:rsidRPr="005A2BFD">
        <w:rPr>
          <w:sz w:val="32"/>
          <w:szCs w:val="32"/>
        </w:rPr>
        <w:t>его возможностей и места проживания.</w:t>
      </w:r>
    </w:p>
    <w:p w:rsidR="00C11C25" w:rsidRDefault="00C11C25" w:rsidP="00C11C25">
      <w:pPr>
        <w:ind w:firstLine="720"/>
        <w:jc w:val="both"/>
        <w:rPr>
          <w:bCs/>
          <w:sz w:val="32"/>
          <w:szCs w:val="32"/>
        </w:rPr>
      </w:pPr>
      <w:r w:rsidRPr="005F73D4">
        <w:rPr>
          <w:bCs/>
          <w:sz w:val="32"/>
          <w:szCs w:val="32"/>
        </w:rPr>
        <w:t>Задачи, над которыми предстоит работать в 2014</w:t>
      </w:r>
      <w:r>
        <w:rPr>
          <w:bCs/>
          <w:sz w:val="32"/>
          <w:szCs w:val="32"/>
        </w:rPr>
        <w:t>-2015 учебном</w:t>
      </w:r>
      <w:r w:rsidRPr="005F73D4">
        <w:rPr>
          <w:bCs/>
          <w:sz w:val="32"/>
          <w:szCs w:val="32"/>
        </w:rPr>
        <w:t xml:space="preserve"> году:</w:t>
      </w:r>
    </w:p>
    <w:p w:rsidR="00C11C25" w:rsidRPr="00C11C25" w:rsidRDefault="00C11C25" w:rsidP="00C11C25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Cs/>
          <w:sz w:val="32"/>
          <w:szCs w:val="32"/>
        </w:rPr>
        <w:t xml:space="preserve">- </w:t>
      </w:r>
      <w:r w:rsidRPr="00C11C2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повышение качества образования, </w:t>
      </w:r>
      <w:proofErr w:type="spellStart"/>
      <w:r w:rsidRPr="00C11C25">
        <w:rPr>
          <w:rFonts w:ascii="Times New Roman" w:hAnsi="Times New Roman" w:cs="Times New Roman"/>
          <w:b/>
          <w:bCs/>
          <w:i/>
          <w:sz w:val="32"/>
          <w:szCs w:val="32"/>
        </w:rPr>
        <w:t>минимализация</w:t>
      </w:r>
      <w:proofErr w:type="spellEnd"/>
      <w:r w:rsidRPr="00C11C2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разрыва </w:t>
      </w:r>
      <w:r w:rsidRPr="00C11C25">
        <w:rPr>
          <w:rFonts w:ascii="Times New Roman" w:hAnsi="Times New Roman" w:cs="Times New Roman"/>
          <w:b/>
          <w:i/>
          <w:sz w:val="32"/>
          <w:szCs w:val="32"/>
        </w:rPr>
        <w:t xml:space="preserve">среднего балла ЕГЭ </w:t>
      </w:r>
      <w:r w:rsidRPr="00C11C2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школ с лучшими результатами</w:t>
      </w:r>
      <w:r w:rsidRPr="00C11C25">
        <w:rPr>
          <w:rFonts w:ascii="Times New Roman" w:hAnsi="Times New Roman" w:cs="Times New Roman"/>
          <w:b/>
          <w:i/>
          <w:sz w:val="32"/>
          <w:szCs w:val="32"/>
        </w:rPr>
        <w:t xml:space="preserve">  к среднему баллу ЕГЭ</w:t>
      </w:r>
      <w:r w:rsidRPr="00C11C2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C11C25">
        <w:rPr>
          <w:rFonts w:ascii="Times New Roman" w:hAnsi="Times New Roman" w:cs="Times New Roman"/>
          <w:b/>
          <w:i/>
          <w:sz w:val="32"/>
          <w:szCs w:val="32"/>
        </w:rPr>
        <w:t xml:space="preserve">школ </w:t>
      </w:r>
      <w:r w:rsidRPr="00C11C25">
        <w:rPr>
          <w:rFonts w:ascii="Times New Roman" w:hAnsi="Times New Roman" w:cs="Times New Roman"/>
          <w:b/>
          <w:i/>
          <w:sz w:val="32"/>
          <w:szCs w:val="32"/>
          <w:u w:val="single"/>
        </w:rPr>
        <w:t>с худшими результатами</w:t>
      </w:r>
      <w:proofErr w:type="gramStart"/>
      <w:r w:rsidRPr="00C11C25">
        <w:rPr>
          <w:rFonts w:ascii="Times New Roman" w:hAnsi="Times New Roman" w:cs="Times New Roman"/>
          <w:b/>
          <w:i/>
          <w:sz w:val="32"/>
          <w:szCs w:val="32"/>
        </w:rPr>
        <w:t xml:space="preserve"> ;</w:t>
      </w:r>
      <w:proofErr w:type="gramEnd"/>
    </w:p>
    <w:p w:rsidR="00C11C25" w:rsidRDefault="00C11C25" w:rsidP="00C11C25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b/>
          <w:i/>
          <w:sz w:val="32"/>
          <w:szCs w:val="32"/>
        </w:rPr>
        <w:t xml:space="preserve"> создание условий для получения качественного образования независимо от места проживания обучающихся;</w:t>
      </w:r>
    </w:p>
    <w:p w:rsidR="00F27459" w:rsidRDefault="00C11C25" w:rsidP="00C71427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 создание в образовательных организациях </w:t>
      </w:r>
      <w:proofErr w:type="spellStart"/>
      <w:r>
        <w:rPr>
          <w:b/>
          <w:i/>
          <w:sz w:val="32"/>
          <w:szCs w:val="32"/>
        </w:rPr>
        <w:t>безбарьерной</w:t>
      </w:r>
      <w:proofErr w:type="spellEnd"/>
      <w:r>
        <w:rPr>
          <w:b/>
          <w:i/>
          <w:sz w:val="32"/>
          <w:szCs w:val="32"/>
        </w:rPr>
        <w:t xml:space="preserve"> среды для детей с огран</w:t>
      </w:r>
      <w:r w:rsidR="00F27459">
        <w:rPr>
          <w:b/>
          <w:i/>
          <w:sz w:val="32"/>
          <w:szCs w:val="32"/>
        </w:rPr>
        <w:t>иченными возможностями здоровья;</w:t>
      </w:r>
    </w:p>
    <w:p w:rsidR="00C71427" w:rsidRDefault="00F27459" w:rsidP="00C71427">
      <w:pPr>
        <w:pStyle w:val="2"/>
        <w:tabs>
          <w:tab w:val="left" w:pos="0"/>
        </w:tabs>
        <w:spacing w:after="0" w:line="276" w:lineRule="auto"/>
        <w:ind w:left="0" w:firstLine="72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-создание условий для получения профильного обучения в рамках сетевого взаимодействия образовательных организаций.</w:t>
      </w:r>
      <w:r w:rsidR="00C11C25">
        <w:rPr>
          <w:b/>
          <w:i/>
          <w:sz w:val="32"/>
          <w:szCs w:val="32"/>
        </w:rPr>
        <w:t xml:space="preserve"> </w:t>
      </w:r>
    </w:p>
    <w:p w:rsidR="00B41C33" w:rsidRDefault="00B41C33" w:rsidP="00F27459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32"/>
          <w:szCs w:val="32"/>
        </w:rPr>
      </w:pPr>
    </w:p>
    <w:p w:rsidR="00827E5F" w:rsidRPr="00D20E1A" w:rsidRDefault="00827E5F" w:rsidP="00C71427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D20E1A">
        <w:rPr>
          <w:b/>
          <w:bCs/>
          <w:i/>
          <w:iCs/>
          <w:sz w:val="32"/>
          <w:szCs w:val="32"/>
        </w:rPr>
        <w:t>В системе дополнительного образования</w:t>
      </w:r>
    </w:p>
    <w:p w:rsidR="00827E5F" w:rsidRPr="00FB7E62" w:rsidRDefault="00827E5F" w:rsidP="00E97BD9">
      <w:pPr>
        <w:spacing w:line="360" w:lineRule="auto"/>
        <w:jc w:val="both"/>
        <w:rPr>
          <w:sz w:val="32"/>
          <w:szCs w:val="32"/>
        </w:rPr>
      </w:pPr>
      <w:r w:rsidRPr="00D20E1A">
        <w:rPr>
          <w:sz w:val="32"/>
          <w:szCs w:val="32"/>
        </w:rPr>
        <w:t xml:space="preserve"> </w:t>
      </w:r>
      <w:proofErr w:type="gramStart"/>
      <w:r w:rsidRPr="00FB7E62">
        <w:rPr>
          <w:sz w:val="32"/>
          <w:szCs w:val="32"/>
        </w:rPr>
        <w:t>В системе образования Лужского муниципального района функционирует 8 образовательных учреждений дополнительного образования детей, в т.ч. 4 – учреждения культуры, на базе которых обучаются 4</w:t>
      </w:r>
      <w:r w:rsidR="00F27459">
        <w:rPr>
          <w:sz w:val="32"/>
          <w:szCs w:val="32"/>
        </w:rPr>
        <w:t xml:space="preserve"> </w:t>
      </w:r>
      <w:r w:rsidRPr="00FB7E62">
        <w:rPr>
          <w:sz w:val="32"/>
          <w:szCs w:val="32"/>
        </w:rPr>
        <w:t>764 человека, что составляет 92 % от общего числа обучающихся в общеобразовательных учреждениях района. 70 %  всех обучающихся (3434 человека)   занимаются в кружках и секциях  на базе  общеобразовательных учреждений</w:t>
      </w:r>
      <w:r w:rsidR="00F27459">
        <w:rPr>
          <w:sz w:val="32"/>
          <w:szCs w:val="32"/>
        </w:rPr>
        <w:t>.</w:t>
      </w:r>
      <w:r w:rsidRPr="00FB7E62">
        <w:rPr>
          <w:sz w:val="32"/>
          <w:szCs w:val="32"/>
        </w:rPr>
        <w:t xml:space="preserve"> </w:t>
      </w:r>
      <w:proofErr w:type="gramEnd"/>
    </w:p>
    <w:p w:rsidR="00827E5F" w:rsidRDefault="00827E5F" w:rsidP="00E97BD9">
      <w:pPr>
        <w:spacing w:line="360" w:lineRule="auto"/>
        <w:ind w:firstLine="709"/>
        <w:jc w:val="both"/>
        <w:rPr>
          <w:sz w:val="32"/>
          <w:szCs w:val="32"/>
        </w:rPr>
      </w:pPr>
      <w:r w:rsidRPr="00FB7E62">
        <w:rPr>
          <w:sz w:val="32"/>
          <w:szCs w:val="32"/>
        </w:rPr>
        <w:t>Система дополнительного образования детей предоставляет возможность обучающимся заниматься тво</w:t>
      </w:r>
      <w:r w:rsidR="0036568E" w:rsidRPr="00FB7E62">
        <w:rPr>
          <w:sz w:val="32"/>
          <w:szCs w:val="32"/>
        </w:rPr>
        <w:t>рческой деятельностью, спортом, исследовательской работой, развиваться в других направлениях.</w:t>
      </w:r>
    </w:p>
    <w:p w:rsidR="0027180E" w:rsidRPr="0085624E" w:rsidRDefault="0027180E" w:rsidP="0085624E">
      <w:pPr>
        <w:pStyle w:val="aa"/>
        <w:spacing w:line="360" w:lineRule="auto"/>
        <w:rPr>
          <w:rFonts w:cs="Times New Roman"/>
          <w:sz w:val="32"/>
          <w:szCs w:val="32"/>
        </w:rPr>
      </w:pPr>
      <w:r>
        <w:rPr>
          <w:color w:val="FF0000"/>
        </w:rPr>
        <w:t xml:space="preserve">        </w:t>
      </w:r>
      <w:r w:rsidRPr="0085624E">
        <w:rPr>
          <w:rFonts w:cs="Times New Roman"/>
          <w:sz w:val="32"/>
          <w:szCs w:val="32"/>
        </w:rPr>
        <w:t xml:space="preserve">С учетом интересов детей  в Центре детского и юношеского творчества реализуется 38  программ дополнительного </w:t>
      </w:r>
      <w:r w:rsidRPr="0085624E">
        <w:rPr>
          <w:rFonts w:cs="Times New Roman"/>
          <w:sz w:val="32"/>
          <w:szCs w:val="32"/>
        </w:rPr>
        <w:lastRenderedPageBreak/>
        <w:t>образования по 5 направленностям: художественно-эстетической, культурологической, туристско-краеведческой, эколого-биологической и научно-технической. Образовательная деятельность осуществляется в детских об</w:t>
      </w:r>
      <w:r w:rsidR="00906C0B">
        <w:rPr>
          <w:rFonts w:cs="Times New Roman"/>
          <w:sz w:val="32"/>
          <w:szCs w:val="32"/>
        </w:rPr>
        <w:t>ъединениях, работающих в  ЦДЮТ, а также</w:t>
      </w:r>
      <w:r w:rsidRPr="0085624E">
        <w:rPr>
          <w:rFonts w:cs="Times New Roman"/>
          <w:sz w:val="32"/>
          <w:szCs w:val="32"/>
        </w:rPr>
        <w:t xml:space="preserve"> на  базах 15 общеобразовательных школ города и района. Спектр предлагаемых услуг, которыми </w:t>
      </w:r>
      <w:proofErr w:type="gramStart"/>
      <w:r w:rsidRPr="0085624E">
        <w:rPr>
          <w:rFonts w:cs="Times New Roman"/>
          <w:sz w:val="32"/>
          <w:szCs w:val="32"/>
        </w:rPr>
        <w:t>охвачены</w:t>
      </w:r>
      <w:proofErr w:type="gramEnd"/>
      <w:r w:rsidRPr="0085624E">
        <w:rPr>
          <w:rFonts w:cs="Times New Roman"/>
          <w:sz w:val="32"/>
          <w:szCs w:val="32"/>
        </w:rPr>
        <w:t xml:space="preserve"> 1 289 обучающихся, отличается разнообразием и доступностью.  Доминирующей является художественно-эстетическая направленность,  объединяющая наибольшее количество детей.</w:t>
      </w:r>
    </w:p>
    <w:p w:rsidR="0027180E" w:rsidRPr="0085624E" w:rsidRDefault="0027180E" w:rsidP="0085624E">
      <w:pPr>
        <w:pStyle w:val="aa"/>
        <w:spacing w:line="360" w:lineRule="auto"/>
        <w:rPr>
          <w:rFonts w:cs="Times New Roman"/>
          <w:sz w:val="32"/>
          <w:szCs w:val="32"/>
        </w:rPr>
      </w:pPr>
      <w:r w:rsidRPr="0085624E">
        <w:rPr>
          <w:rFonts w:cs="Times New Roman"/>
          <w:sz w:val="32"/>
          <w:szCs w:val="32"/>
        </w:rPr>
        <w:t xml:space="preserve">Ориентируясь на заказ государства, в учреждении созданы   дополнительные  программы, адресованные одаренным и талантливым  </w:t>
      </w:r>
      <w:r w:rsidR="00906C0B">
        <w:rPr>
          <w:rFonts w:cs="Times New Roman"/>
          <w:sz w:val="32"/>
          <w:szCs w:val="32"/>
        </w:rPr>
        <w:t>детям</w:t>
      </w:r>
      <w:r w:rsidRPr="0085624E">
        <w:rPr>
          <w:rFonts w:cs="Times New Roman"/>
          <w:sz w:val="32"/>
          <w:szCs w:val="32"/>
        </w:rPr>
        <w:t xml:space="preserve">, которые  реализуются в творческих мастерских,  изостудии и творческой лаборатории. </w:t>
      </w:r>
    </w:p>
    <w:p w:rsidR="0027180E" w:rsidRPr="0085624E" w:rsidRDefault="0027180E" w:rsidP="0085624E">
      <w:pPr>
        <w:pStyle w:val="aa"/>
        <w:spacing w:line="360" w:lineRule="auto"/>
        <w:rPr>
          <w:rFonts w:cs="Times New Roman"/>
          <w:sz w:val="32"/>
          <w:szCs w:val="32"/>
        </w:rPr>
      </w:pPr>
      <w:r w:rsidRPr="0085624E">
        <w:rPr>
          <w:rFonts w:cs="Times New Roman"/>
          <w:sz w:val="32"/>
          <w:szCs w:val="32"/>
        </w:rPr>
        <w:t xml:space="preserve">Педагогический коллектив насчитывает более 70 талантливых, преданных своему делу людей.  Руководители детских объединений активно участвуют в конкурсах профессионального мастерства. </w:t>
      </w:r>
    </w:p>
    <w:p w:rsidR="0027180E" w:rsidRPr="0085624E" w:rsidRDefault="0027180E" w:rsidP="0085624E">
      <w:pPr>
        <w:spacing w:line="360" w:lineRule="auto"/>
        <w:ind w:firstLine="709"/>
        <w:jc w:val="both"/>
        <w:rPr>
          <w:sz w:val="32"/>
          <w:szCs w:val="32"/>
        </w:rPr>
      </w:pPr>
      <w:proofErr w:type="gramStart"/>
      <w:r w:rsidRPr="0085624E">
        <w:rPr>
          <w:sz w:val="32"/>
          <w:szCs w:val="32"/>
        </w:rPr>
        <w:t>В 2013-2014 учебном году обучающиеся ЦДЮТ приняли участие в 40 мероприятиях регионального, Всероссийского и международного уровней, по итогам которых более 150 детей стали победителями.</w:t>
      </w:r>
      <w:proofErr w:type="gramEnd"/>
    </w:p>
    <w:p w:rsidR="0027180E" w:rsidRPr="0085624E" w:rsidRDefault="0027180E" w:rsidP="0085624E">
      <w:pPr>
        <w:pStyle w:val="aa"/>
        <w:spacing w:line="360" w:lineRule="auto"/>
        <w:rPr>
          <w:rFonts w:cs="Times New Roman"/>
          <w:sz w:val="32"/>
          <w:szCs w:val="32"/>
        </w:rPr>
      </w:pPr>
      <w:proofErr w:type="gramStart"/>
      <w:r w:rsidRPr="0085624E">
        <w:rPr>
          <w:rFonts w:cs="Times New Roman"/>
          <w:b/>
          <w:sz w:val="32"/>
          <w:szCs w:val="32"/>
        </w:rPr>
        <w:t>Обучающиеся художественного отдела вокального коллектива «</w:t>
      </w:r>
      <w:proofErr w:type="spellStart"/>
      <w:r w:rsidRPr="0085624E">
        <w:rPr>
          <w:rFonts w:cs="Times New Roman"/>
          <w:b/>
          <w:sz w:val="32"/>
          <w:szCs w:val="32"/>
        </w:rPr>
        <w:t>ДоМиСолька</w:t>
      </w:r>
      <w:proofErr w:type="spellEnd"/>
      <w:r w:rsidRPr="0085624E">
        <w:rPr>
          <w:rFonts w:cs="Times New Roman"/>
          <w:b/>
          <w:sz w:val="32"/>
          <w:szCs w:val="32"/>
        </w:rPr>
        <w:t xml:space="preserve">» (педагог дополнительного образования Томас Ирина Владимировна) </w:t>
      </w:r>
      <w:r w:rsidRPr="0085624E">
        <w:rPr>
          <w:rFonts w:cs="Times New Roman"/>
          <w:sz w:val="32"/>
          <w:szCs w:val="32"/>
        </w:rPr>
        <w:t xml:space="preserve"> завоевали  первые места на </w:t>
      </w:r>
      <w:r w:rsidRPr="0085624E">
        <w:rPr>
          <w:rFonts w:cs="Times New Roman"/>
          <w:sz w:val="32"/>
          <w:szCs w:val="32"/>
          <w:lang w:val="en-US"/>
        </w:rPr>
        <w:t>V</w:t>
      </w:r>
      <w:r w:rsidRPr="0085624E">
        <w:rPr>
          <w:rFonts w:cs="Times New Roman"/>
          <w:bCs/>
          <w:sz w:val="32"/>
          <w:szCs w:val="32"/>
        </w:rPr>
        <w:t xml:space="preserve"> Международном </w:t>
      </w:r>
      <w:r w:rsidRPr="0085624E">
        <w:rPr>
          <w:rFonts w:cs="Times New Roman"/>
          <w:sz w:val="32"/>
          <w:szCs w:val="32"/>
        </w:rPr>
        <w:t xml:space="preserve">конкурсе-фестивале детского и молодежного творчества «Преображение» - «Золото </w:t>
      </w:r>
      <w:r w:rsidR="00906C0B">
        <w:rPr>
          <w:rFonts w:cs="Times New Roman"/>
          <w:sz w:val="32"/>
          <w:szCs w:val="32"/>
        </w:rPr>
        <w:t xml:space="preserve">осени» в г. </w:t>
      </w:r>
      <w:r w:rsidR="00906C0B">
        <w:rPr>
          <w:rFonts w:cs="Times New Roman"/>
          <w:sz w:val="32"/>
          <w:szCs w:val="32"/>
        </w:rPr>
        <w:lastRenderedPageBreak/>
        <w:t>Санкт-Петербурге, на</w:t>
      </w:r>
      <w:r w:rsidRPr="0085624E">
        <w:rPr>
          <w:rFonts w:cs="Times New Roman"/>
          <w:sz w:val="32"/>
          <w:szCs w:val="32"/>
        </w:rPr>
        <w:t xml:space="preserve"> </w:t>
      </w:r>
      <w:r w:rsidRPr="0085624E">
        <w:rPr>
          <w:rFonts w:cs="Times New Roman"/>
          <w:sz w:val="32"/>
          <w:szCs w:val="32"/>
          <w:lang w:val="en-US"/>
        </w:rPr>
        <w:t>III</w:t>
      </w:r>
      <w:r w:rsidRPr="0085624E">
        <w:rPr>
          <w:rFonts w:cs="Times New Roman"/>
          <w:sz w:val="32"/>
          <w:szCs w:val="32"/>
        </w:rPr>
        <w:t xml:space="preserve"> Всероссийском фестивале народного творчества воинов Вооруженных Сил, ветеранов войны и военной службы, членов их семей «Катюша» </w:t>
      </w:r>
      <w:r w:rsidR="00906C0B">
        <w:rPr>
          <w:rFonts w:cs="Times New Roman"/>
          <w:sz w:val="32"/>
          <w:szCs w:val="32"/>
        </w:rPr>
        <w:t>в Москве,</w:t>
      </w:r>
      <w:r w:rsidRPr="0085624E">
        <w:rPr>
          <w:rFonts w:cs="Times New Roman"/>
          <w:sz w:val="32"/>
          <w:szCs w:val="32"/>
        </w:rPr>
        <w:t xml:space="preserve"> на Международном конкурсе   «Национальное достояние</w:t>
      </w:r>
      <w:r w:rsidR="00906C0B">
        <w:rPr>
          <w:rFonts w:cs="Times New Roman"/>
          <w:sz w:val="32"/>
          <w:szCs w:val="32"/>
        </w:rPr>
        <w:t>»</w:t>
      </w:r>
      <w:r w:rsidRPr="0085624E">
        <w:rPr>
          <w:rFonts w:cs="Times New Roman"/>
          <w:sz w:val="32"/>
          <w:szCs w:val="32"/>
        </w:rPr>
        <w:t xml:space="preserve"> в Чебоксарах</w:t>
      </w:r>
      <w:r w:rsidR="00906C0B">
        <w:rPr>
          <w:rFonts w:cs="Times New Roman"/>
          <w:sz w:val="32"/>
          <w:szCs w:val="32"/>
        </w:rPr>
        <w:t>.</w:t>
      </w:r>
      <w:r w:rsidRPr="0085624E">
        <w:rPr>
          <w:rFonts w:cs="Times New Roman"/>
          <w:sz w:val="32"/>
          <w:szCs w:val="32"/>
        </w:rPr>
        <w:t xml:space="preserve"> </w:t>
      </w:r>
      <w:proofErr w:type="gramEnd"/>
    </w:p>
    <w:p w:rsidR="0027180E" w:rsidRPr="0085624E" w:rsidRDefault="0027180E" w:rsidP="0085624E">
      <w:p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 xml:space="preserve">          Среди наиболее </w:t>
      </w:r>
      <w:proofErr w:type="gramStart"/>
      <w:r w:rsidRPr="0085624E">
        <w:rPr>
          <w:sz w:val="32"/>
          <w:szCs w:val="32"/>
        </w:rPr>
        <w:t>ярких</w:t>
      </w:r>
      <w:proofErr w:type="gramEnd"/>
      <w:r w:rsidRPr="0085624E">
        <w:rPr>
          <w:sz w:val="32"/>
          <w:szCs w:val="32"/>
        </w:rPr>
        <w:t xml:space="preserve"> можно отметить следующие достижения </w:t>
      </w:r>
      <w:r w:rsidRPr="0085624E">
        <w:rPr>
          <w:b/>
          <w:sz w:val="32"/>
          <w:szCs w:val="32"/>
        </w:rPr>
        <w:t>обучающихся эколого-биологического отдела:</w:t>
      </w:r>
    </w:p>
    <w:p w:rsidR="0027180E" w:rsidRPr="0085624E" w:rsidRDefault="0027180E" w:rsidP="0085624E">
      <w:pPr>
        <w:pStyle w:val="aa"/>
        <w:spacing w:line="360" w:lineRule="auto"/>
        <w:rPr>
          <w:rFonts w:cs="Times New Roman"/>
          <w:sz w:val="32"/>
          <w:szCs w:val="32"/>
        </w:rPr>
      </w:pPr>
      <w:r w:rsidRPr="0085624E">
        <w:rPr>
          <w:rFonts w:cs="Times New Roman"/>
          <w:sz w:val="32"/>
          <w:szCs w:val="32"/>
        </w:rPr>
        <w:t xml:space="preserve">- на </w:t>
      </w:r>
      <w:r w:rsidRPr="0085624E">
        <w:rPr>
          <w:rFonts w:cs="Times New Roman"/>
          <w:sz w:val="32"/>
          <w:szCs w:val="32"/>
          <w:lang w:val="en-US"/>
        </w:rPr>
        <w:t>XVIII</w:t>
      </w:r>
      <w:r w:rsidRPr="0085624E">
        <w:rPr>
          <w:rFonts w:cs="Times New Roman"/>
          <w:sz w:val="32"/>
          <w:szCs w:val="32"/>
        </w:rPr>
        <w:t xml:space="preserve"> Международной молодежной </w:t>
      </w:r>
      <w:proofErr w:type="spellStart"/>
      <w:proofErr w:type="gramStart"/>
      <w:r w:rsidRPr="0085624E">
        <w:rPr>
          <w:rFonts w:cs="Times New Roman"/>
          <w:sz w:val="32"/>
          <w:szCs w:val="32"/>
        </w:rPr>
        <w:t>БИОС-олимпиаде</w:t>
      </w:r>
      <w:proofErr w:type="spellEnd"/>
      <w:proofErr w:type="gramEnd"/>
      <w:r w:rsidRPr="0085624E">
        <w:rPr>
          <w:rFonts w:cs="Times New Roman"/>
          <w:sz w:val="32"/>
          <w:szCs w:val="32"/>
        </w:rPr>
        <w:t xml:space="preserve"> обучающиеся творческой лаборатории получили дипломы </w:t>
      </w:r>
      <w:r w:rsidRPr="0085624E">
        <w:rPr>
          <w:rFonts w:cs="Times New Roman"/>
          <w:sz w:val="32"/>
          <w:szCs w:val="32"/>
          <w:lang w:val="en-US"/>
        </w:rPr>
        <w:t>I</w:t>
      </w:r>
      <w:r w:rsidRPr="0085624E">
        <w:rPr>
          <w:rFonts w:cs="Times New Roman"/>
          <w:sz w:val="32"/>
          <w:szCs w:val="32"/>
        </w:rPr>
        <w:t xml:space="preserve"> и </w:t>
      </w:r>
      <w:r w:rsidRPr="0085624E">
        <w:rPr>
          <w:rFonts w:cs="Times New Roman"/>
          <w:sz w:val="32"/>
          <w:szCs w:val="32"/>
          <w:lang w:val="en-US"/>
        </w:rPr>
        <w:t>II</w:t>
      </w:r>
      <w:r w:rsidRPr="0085624E">
        <w:rPr>
          <w:rFonts w:cs="Times New Roman"/>
          <w:sz w:val="32"/>
          <w:szCs w:val="32"/>
        </w:rPr>
        <w:t xml:space="preserve"> степени (педагог дополнительного образования Шевцова Юлия Игоревна);</w:t>
      </w:r>
    </w:p>
    <w:p w:rsidR="0027180E" w:rsidRPr="0085624E" w:rsidRDefault="0027180E" w:rsidP="0085624E">
      <w:pPr>
        <w:pStyle w:val="aa"/>
        <w:spacing w:line="360" w:lineRule="auto"/>
        <w:rPr>
          <w:rFonts w:cs="Times New Roman"/>
          <w:sz w:val="32"/>
          <w:szCs w:val="32"/>
        </w:rPr>
      </w:pPr>
      <w:r w:rsidRPr="0085624E">
        <w:rPr>
          <w:rFonts w:cs="Times New Roman"/>
          <w:sz w:val="32"/>
          <w:szCs w:val="32"/>
        </w:rPr>
        <w:t xml:space="preserve">- на </w:t>
      </w:r>
      <w:r w:rsidRPr="0085624E">
        <w:rPr>
          <w:rFonts w:cs="Times New Roman"/>
          <w:sz w:val="32"/>
          <w:szCs w:val="32"/>
          <w:lang w:val="en-US"/>
        </w:rPr>
        <w:t>VII</w:t>
      </w:r>
      <w:r w:rsidRPr="0085624E">
        <w:rPr>
          <w:rFonts w:cs="Times New Roman"/>
          <w:sz w:val="32"/>
          <w:szCs w:val="32"/>
        </w:rPr>
        <w:t xml:space="preserve"> Всероссийской экологической конференции школьников и студентов «Вода – источник жизни на Земле» обучающийся коллектива «Родные истоки»  награжден дипломом </w:t>
      </w:r>
      <w:r w:rsidRPr="0085624E">
        <w:rPr>
          <w:rFonts w:cs="Times New Roman"/>
          <w:sz w:val="32"/>
          <w:szCs w:val="32"/>
          <w:lang w:val="en-US"/>
        </w:rPr>
        <w:t>I</w:t>
      </w:r>
      <w:r w:rsidRPr="0085624E">
        <w:rPr>
          <w:rFonts w:cs="Times New Roman"/>
          <w:sz w:val="32"/>
          <w:szCs w:val="32"/>
        </w:rPr>
        <w:t xml:space="preserve"> степени (педагог дополнительного образования </w:t>
      </w:r>
      <w:proofErr w:type="spellStart"/>
      <w:r w:rsidRPr="0085624E">
        <w:rPr>
          <w:rFonts w:cs="Times New Roman"/>
          <w:sz w:val="32"/>
          <w:szCs w:val="32"/>
        </w:rPr>
        <w:t>Лошкова</w:t>
      </w:r>
      <w:proofErr w:type="spellEnd"/>
      <w:r w:rsidRPr="0085624E">
        <w:rPr>
          <w:rFonts w:cs="Times New Roman"/>
          <w:sz w:val="32"/>
          <w:szCs w:val="32"/>
        </w:rPr>
        <w:t xml:space="preserve"> Татьяна Николаевна).</w:t>
      </w:r>
    </w:p>
    <w:p w:rsidR="0027180E" w:rsidRPr="0085624E" w:rsidRDefault="0027180E" w:rsidP="0085624E">
      <w:p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 xml:space="preserve">         Новой формой предъявления творческих </w:t>
      </w:r>
      <w:r w:rsidRPr="0085624E">
        <w:rPr>
          <w:b/>
          <w:sz w:val="32"/>
          <w:szCs w:val="32"/>
        </w:rPr>
        <w:t xml:space="preserve">результатов обучающихся коллективов отдела </w:t>
      </w:r>
      <w:proofErr w:type="gramStart"/>
      <w:r w:rsidRPr="0085624E">
        <w:rPr>
          <w:b/>
          <w:sz w:val="32"/>
          <w:szCs w:val="32"/>
        </w:rPr>
        <w:t>ИЗО</w:t>
      </w:r>
      <w:proofErr w:type="gramEnd"/>
      <w:r w:rsidRPr="0085624E">
        <w:rPr>
          <w:b/>
          <w:sz w:val="32"/>
          <w:szCs w:val="32"/>
        </w:rPr>
        <w:t xml:space="preserve"> </w:t>
      </w:r>
      <w:r w:rsidRPr="0085624E">
        <w:rPr>
          <w:sz w:val="32"/>
          <w:szCs w:val="32"/>
        </w:rPr>
        <w:t xml:space="preserve"> стало участие в различных Всероссийских </w:t>
      </w:r>
      <w:proofErr w:type="spellStart"/>
      <w:r w:rsidRPr="0085624E">
        <w:rPr>
          <w:sz w:val="32"/>
          <w:szCs w:val="32"/>
        </w:rPr>
        <w:t>Интернет-конкурсах</w:t>
      </w:r>
      <w:proofErr w:type="spellEnd"/>
      <w:r w:rsidRPr="0085624E">
        <w:rPr>
          <w:sz w:val="32"/>
          <w:szCs w:val="32"/>
        </w:rPr>
        <w:t>. В  11 конкурсах ребята завоевали 6 первых мест, а также получили 9  дипломов 2-й и 3-й степени.</w:t>
      </w:r>
    </w:p>
    <w:p w:rsidR="0027180E" w:rsidRPr="0085624E" w:rsidRDefault="0027180E" w:rsidP="0085624E">
      <w:p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 xml:space="preserve">         Областной этап ежегодного открытого Национального  конкурса социального проектирования «Новое пространство России» также принес обучающимся коллектива «Фантазия» дипломы 1-й степени (педагог дополнительного образования – Смирнова Марина Александровна). Кроме того, одному из победителей заочного этапа Всероссийского  конкурса была </w:t>
      </w:r>
      <w:r w:rsidRPr="0085624E">
        <w:rPr>
          <w:sz w:val="32"/>
          <w:szCs w:val="32"/>
        </w:rPr>
        <w:lastRenderedPageBreak/>
        <w:t xml:space="preserve">предоставлена замечательная  возможность представлять свою работу в Москве.   </w:t>
      </w:r>
    </w:p>
    <w:p w:rsidR="00A25B38" w:rsidRPr="0085624E" w:rsidRDefault="00A25B38" w:rsidP="0085624E">
      <w:pPr>
        <w:shd w:val="clear" w:color="auto" w:fill="FFFFFF"/>
        <w:spacing w:line="360" w:lineRule="auto"/>
        <w:rPr>
          <w:b/>
          <w:sz w:val="32"/>
          <w:szCs w:val="32"/>
        </w:rPr>
      </w:pPr>
      <w:r w:rsidRPr="0085624E">
        <w:rPr>
          <w:sz w:val="32"/>
          <w:szCs w:val="32"/>
        </w:rPr>
        <w:t xml:space="preserve">      </w:t>
      </w:r>
      <w:r w:rsidRPr="0085624E">
        <w:rPr>
          <w:b/>
          <w:sz w:val="32"/>
          <w:szCs w:val="32"/>
        </w:rPr>
        <w:t xml:space="preserve"> Общие результаты </w:t>
      </w:r>
      <w:proofErr w:type="gramStart"/>
      <w:r w:rsidRPr="0085624E">
        <w:rPr>
          <w:b/>
          <w:sz w:val="32"/>
          <w:szCs w:val="32"/>
        </w:rPr>
        <w:t>обучающихся</w:t>
      </w:r>
      <w:proofErr w:type="gramEnd"/>
      <w:r w:rsidRPr="0085624E">
        <w:rPr>
          <w:b/>
          <w:sz w:val="32"/>
          <w:szCs w:val="32"/>
        </w:rPr>
        <w:t xml:space="preserve">  ЦДЮТ за 2013-2014 учебный год</w:t>
      </w:r>
    </w:p>
    <w:tbl>
      <w:tblPr>
        <w:tblW w:w="103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8"/>
        <w:gridCol w:w="3260"/>
        <w:gridCol w:w="2977"/>
      </w:tblGrid>
      <w:tr w:rsidR="00A25B38" w:rsidRPr="0085624E" w:rsidTr="00A25B38">
        <w:trPr>
          <w:jc w:val="center"/>
        </w:trPr>
        <w:tc>
          <w:tcPr>
            <w:tcW w:w="4088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5624E">
              <w:rPr>
                <w:b/>
                <w:sz w:val="32"/>
                <w:szCs w:val="32"/>
              </w:rPr>
              <w:t>Уровень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5624E">
              <w:rPr>
                <w:b/>
                <w:sz w:val="32"/>
                <w:szCs w:val="32"/>
              </w:rPr>
              <w:t>Количество участников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5624E">
              <w:rPr>
                <w:b/>
                <w:sz w:val="32"/>
                <w:szCs w:val="32"/>
              </w:rPr>
              <w:t>Количество призеров</w:t>
            </w:r>
          </w:p>
        </w:tc>
      </w:tr>
      <w:tr w:rsidR="00A25B38" w:rsidRPr="0085624E" w:rsidTr="00A25B38">
        <w:trPr>
          <w:jc w:val="center"/>
        </w:trPr>
        <w:tc>
          <w:tcPr>
            <w:tcW w:w="4088" w:type="dxa"/>
            <w:shd w:val="clear" w:color="auto" w:fill="auto"/>
          </w:tcPr>
          <w:p w:rsidR="00A25B38" w:rsidRPr="0085624E" w:rsidRDefault="00A25B38" w:rsidP="0085624E">
            <w:pPr>
              <w:spacing w:line="360" w:lineRule="auto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Муниципальный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166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79</w:t>
            </w:r>
          </w:p>
        </w:tc>
      </w:tr>
      <w:tr w:rsidR="00A25B38" w:rsidRPr="0085624E" w:rsidTr="00A25B38">
        <w:trPr>
          <w:jc w:val="center"/>
        </w:trPr>
        <w:tc>
          <w:tcPr>
            <w:tcW w:w="4088" w:type="dxa"/>
            <w:shd w:val="clear" w:color="auto" w:fill="auto"/>
          </w:tcPr>
          <w:p w:rsidR="00A25B38" w:rsidRPr="0085624E" w:rsidRDefault="00A25B38" w:rsidP="0085624E">
            <w:pPr>
              <w:spacing w:line="360" w:lineRule="auto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Региональный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119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39</w:t>
            </w:r>
          </w:p>
        </w:tc>
      </w:tr>
      <w:tr w:rsidR="00A25B38" w:rsidRPr="0085624E" w:rsidTr="00A25B38">
        <w:trPr>
          <w:jc w:val="center"/>
        </w:trPr>
        <w:tc>
          <w:tcPr>
            <w:tcW w:w="4088" w:type="dxa"/>
            <w:shd w:val="clear" w:color="auto" w:fill="auto"/>
          </w:tcPr>
          <w:p w:rsidR="00A25B38" w:rsidRPr="0085624E" w:rsidRDefault="00A25B38" w:rsidP="0085624E">
            <w:pPr>
              <w:spacing w:line="360" w:lineRule="auto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 xml:space="preserve"> </w:t>
            </w:r>
            <w:bookmarkStart w:id="1" w:name="_GoBack"/>
            <w:bookmarkEnd w:id="1"/>
            <w:r w:rsidRPr="0085624E">
              <w:rPr>
                <w:sz w:val="32"/>
                <w:szCs w:val="32"/>
              </w:rPr>
              <w:t>Всероссийский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26</w:t>
            </w:r>
          </w:p>
        </w:tc>
      </w:tr>
      <w:tr w:rsidR="00A25B38" w:rsidRPr="0085624E" w:rsidTr="00A25B38">
        <w:trPr>
          <w:jc w:val="center"/>
        </w:trPr>
        <w:tc>
          <w:tcPr>
            <w:tcW w:w="4088" w:type="dxa"/>
            <w:shd w:val="clear" w:color="auto" w:fill="auto"/>
          </w:tcPr>
          <w:p w:rsidR="00A25B38" w:rsidRPr="0085624E" w:rsidRDefault="00A25B38" w:rsidP="0085624E">
            <w:pPr>
              <w:spacing w:line="360" w:lineRule="auto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Международный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9</w:t>
            </w:r>
          </w:p>
        </w:tc>
      </w:tr>
      <w:tr w:rsidR="00A25B38" w:rsidRPr="0085624E" w:rsidTr="00A25B38">
        <w:trPr>
          <w:jc w:val="center"/>
        </w:trPr>
        <w:tc>
          <w:tcPr>
            <w:tcW w:w="4088" w:type="dxa"/>
            <w:shd w:val="clear" w:color="auto" w:fill="auto"/>
          </w:tcPr>
          <w:p w:rsidR="00A25B38" w:rsidRPr="0085624E" w:rsidRDefault="00A25B38" w:rsidP="0085624E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85624E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5624E">
              <w:rPr>
                <w:b/>
                <w:sz w:val="32"/>
                <w:szCs w:val="32"/>
              </w:rPr>
              <w:t>340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25B38" w:rsidRPr="0085624E" w:rsidRDefault="00A25B38" w:rsidP="0085624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85624E">
              <w:rPr>
                <w:b/>
                <w:sz w:val="32"/>
                <w:szCs w:val="32"/>
              </w:rPr>
              <w:t>153</w:t>
            </w:r>
          </w:p>
        </w:tc>
      </w:tr>
    </w:tbl>
    <w:p w:rsidR="00A25B38" w:rsidRPr="0085624E" w:rsidRDefault="00A25B38" w:rsidP="0085624E">
      <w:pPr>
        <w:spacing w:line="360" w:lineRule="auto"/>
        <w:jc w:val="center"/>
        <w:rPr>
          <w:b/>
          <w:sz w:val="32"/>
          <w:szCs w:val="32"/>
        </w:rPr>
      </w:pPr>
    </w:p>
    <w:p w:rsidR="00A25B38" w:rsidRPr="0085624E" w:rsidRDefault="00A25B38" w:rsidP="0085624E">
      <w:pPr>
        <w:shd w:val="clear" w:color="auto" w:fill="FFFFFF"/>
        <w:spacing w:line="360" w:lineRule="auto"/>
        <w:rPr>
          <w:sz w:val="32"/>
          <w:szCs w:val="32"/>
        </w:rPr>
      </w:pPr>
    </w:p>
    <w:p w:rsidR="00225056" w:rsidRPr="0085624E" w:rsidRDefault="006B6045" w:rsidP="0085624E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В муниципальном автономном образовательном учреждении</w:t>
      </w:r>
      <w:r w:rsidR="00225056" w:rsidRPr="0085624E">
        <w:rPr>
          <w:sz w:val="32"/>
          <w:szCs w:val="32"/>
        </w:rPr>
        <w:t xml:space="preserve"> «Компьютерный центр</w:t>
      </w:r>
      <w:r w:rsidR="006C1897" w:rsidRPr="0085624E">
        <w:rPr>
          <w:sz w:val="32"/>
          <w:szCs w:val="32"/>
        </w:rPr>
        <w:t>»</w:t>
      </w:r>
      <w:r w:rsidR="00225056" w:rsidRPr="0085624E">
        <w:rPr>
          <w:sz w:val="32"/>
          <w:szCs w:val="32"/>
        </w:rPr>
        <w:t xml:space="preserve"> учащимся предоставляется большой выбор программ научно-технической, естественнонаучной, социально-педагогической и художественно-эстетической направленностей. Занимаясь по этим программам, у детей есть возможность в будущем стать специалистами нового склада, способными к совершению инновационного прорыва в современной жизни.</w:t>
      </w:r>
    </w:p>
    <w:p w:rsidR="00225056" w:rsidRPr="0085624E" w:rsidRDefault="00225056" w:rsidP="0085624E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 xml:space="preserve">Ежегодно в центре занимается более 1000 детей, </w:t>
      </w:r>
      <w:r w:rsidR="006B6045" w:rsidRPr="0085624E">
        <w:rPr>
          <w:sz w:val="32"/>
          <w:szCs w:val="32"/>
        </w:rPr>
        <w:t xml:space="preserve">у </w:t>
      </w:r>
      <w:r w:rsidRPr="0085624E">
        <w:rPr>
          <w:sz w:val="32"/>
          <w:szCs w:val="32"/>
        </w:rPr>
        <w:t>которых есть возможность</w:t>
      </w:r>
      <w:r w:rsidR="006B6045" w:rsidRPr="0085624E">
        <w:rPr>
          <w:sz w:val="32"/>
          <w:szCs w:val="32"/>
        </w:rPr>
        <w:t xml:space="preserve"> из 40 программ дополнительного образования </w:t>
      </w:r>
      <w:r w:rsidRPr="0085624E">
        <w:rPr>
          <w:sz w:val="32"/>
          <w:szCs w:val="32"/>
        </w:rPr>
        <w:t>выбрать для себя интересн</w:t>
      </w:r>
      <w:r w:rsidR="006B6045" w:rsidRPr="0085624E">
        <w:rPr>
          <w:sz w:val="32"/>
          <w:szCs w:val="32"/>
        </w:rPr>
        <w:t>ую и нужную.</w:t>
      </w:r>
      <w:r w:rsidRPr="0085624E">
        <w:rPr>
          <w:sz w:val="32"/>
          <w:szCs w:val="32"/>
        </w:rPr>
        <w:t xml:space="preserve"> В </w:t>
      </w:r>
      <w:r w:rsidR="006B6045" w:rsidRPr="0085624E">
        <w:rPr>
          <w:sz w:val="32"/>
          <w:szCs w:val="32"/>
        </w:rPr>
        <w:t xml:space="preserve">компьютерном </w:t>
      </w:r>
      <w:r w:rsidRPr="0085624E">
        <w:rPr>
          <w:sz w:val="32"/>
          <w:szCs w:val="32"/>
        </w:rPr>
        <w:t xml:space="preserve">центре </w:t>
      </w:r>
      <w:r w:rsidR="006B6045" w:rsidRPr="0085624E">
        <w:rPr>
          <w:sz w:val="32"/>
          <w:szCs w:val="32"/>
        </w:rPr>
        <w:t xml:space="preserve">также </w:t>
      </w:r>
      <w:r w:rsidRPr="0085624E">
        <w:rPr>
          <w:sz w:val="32"/>
          <w:szCs w:val="32"/>
        </w:rPr>
        <w:t>разработаны и реализуются 3 программы развития и сопровождения одаренных детей.</w:t>
      </w:r>
    </w:p>
    <w:p w:rsidR="00225056" w:rsidRPr="0085624E" w:rsidRDefault="00225056" w:rsidP="0085624E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lastRenderedPageBreak/>
        <w:t>Работают с детьми на постоянной основе 12 педагогических работников. Десять из них имеют высшую квалификационную категорию, трое имеют почетное звание и нагрудный знак - «Почетный работник общего образования РФ», один - «Отличник просвещения», двое награждены Почетной грамотой Министерства образования РФ.</w:t>
      </w:r>
    </w:p>
    <w:p w:rsidR="00225056" w:rsidRPr="0085624E" w:rsidRDefault="00225056" w:rsidP="0085624E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В 2013-2014 учебном году в центре проведено 45 массовых мероприятий, в которых приняли участие пра</w:t>
      </w:r>
      <w:r w:rsidR="006B6045" w:rsidRPr="0085624E">
        <w:rPr>
          <w:sz w:val="32"/>
          <w:szCs w:val="32"/>
        </w:rPr>
        <w:t>ктически все обучающиеся. Более</w:t>
      </w:r>
      <w:r w:rsidRPr="0085624E">
        <w:rPr>
          <w:sz w:val="32"/>
          <w:szCs w:val="32"/>
        </w:rPr>
        <w:t xml:space="preserve"> чем в 20 различных международных, всероссийских и региональных мероприятиях выступили учащиеся Компьютерного центра, где завоевали 80 наград.</w:t>
      </w:r>
    </w:p>
    <w:p w:rsidR="00225056" w:rsidRPr="0085624E" w:rsidRDefault="00225056" w:rsidP="0085624E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Наиболее востребованными в настоящий момент являются программы научно-технической и естественнонаучной направленностей: «</w:t>
      </w:r>
      <w:proofErr w:type="spellStart"/>
      <w:r w:rsidRPr="0085624E">
        <w:rPr>
          <w:sz w:val="32"/>
          <w:szCs w:val="32"/>
        </w:rPr>
        <w:t>Лего-конструирование</w:t>
      </w:r>
      <w:proofErr w:type="spellEnd"/>
      <w:r w:rsidRPr="0085624E">
        <w:rPr>
          <w:sz w:val="32"/>
          <w:szCs w:val="32"/>
        </w:rPr>
        <w:t>», «Робототехника», «Математика и не только …», «ЗМШ», «</w:t>
      </w:r>
      <w:proofErr w:type="spellStart"/>
      <w:r w:rsidRPr="0085624E">
        <w:rPr>
          <w:sz w:val="32"/>
          <w:szCs w:val="32"/>
        </w:rPr>
        <w:t>Сайтостроение</w:t>
      </w:r>
      <w:proofErr w:type="spellEnd"/>
      <w:r w:rsidRPr="0085624E">
        <w:rPr>
          <w:sz w:val="32"/>
          <w:szCs w:val="32"/>
        </w:rPr>
        <w:t>», и др.</w:t>
      </w:r>
    </w:p>
    <w:p w:rsidR="00225056" w:rsidRPr="0085624E" w:rsidRDefault="00225056" w:rsidP="0085624E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«</w:t>
      </w:r>
      <w:proofErr w:type="spellStart"/>
      <w:r w:rsidRPr="0085624E">
        <w:rPr>
          <w:sz w:val="32"/>
          <w:szCs w:val="32"/>
        </w:rPr>
        <w:t>Лего-конструирование</w:t>
      </w:r>
      <w:proofErr w:type="spellEnd"/>
      <w:r w:rsidRPr="0085624E">
        <w:rPr>
          <w:sz w:val="32"/>
          <w:szCs w:val="32"/>
        </w:rPr>
        <w:t xml:space="preserve">» – одна из новых образовательных программ в </w:t>
      </w:r>
      <w:r w:rsidR="006B6045" w:rsidRPr="0085624E">
        <w:rPr>
          <w:sz w:val="32"/>
          <w:szCs w:val="32"/>
        </w:rPr>
        <w:t>Компьютерном</w:t>
      </w:r>
      <w:r w:rsidRPr="0085624E">
        <w:rPr>
          <w:sz w:val="32"/>
          <w:szCs w:val="32"/>
        </w:rPr>
        <w:t xml:space="preserve"> центр</w:t>
      </w:r>
      <w:r w:rsidR="006B6045" w:rsidRPr="0085624E">
        <w:rPr>
          <w:sz w:val="32"/>
          <w:szCs w:val="32"/>
        </w:rPr>
        <w:t>е</w:t>
      </w:r>
      <w:r w:rsidRPr="0085624E">
        <w:rPr>
          <w:sz w:val="32"/>
          <w:szCs w:val="32"/>
        </w:rPr>
        <w:t xml:space="preserve">. Ребята, обучающиеся по этой программе, традиционно принимают участие в различных конкурсах и соревнованиях. Данная программа - начальный этап </w:t>
      </w:r>
      <w:proofErr w:type="gramStart"/>
      <w:r w:rsidRPr="0085624E">
        <w:rPr>
          <w:sz w:val="32"/>
          <w:szCs w:val="32"/>
        </w:rPr>
        <w:t>обучения по направлению</w:t>
      </w:r>
      <w:proofErr w:type="gramEnd"/>
      <w:r w:rsidRPr="0085624E">
        <w:rPr>
          <w:sz w:val="32"/>
          <w:szCs w:val="32"/>
        </w:rPr>
        <w:t xml:space="preserve"> «Робототехника», продолжением </w:t>
      </w:r>
      <w:r w:rsidR="006B6045" w:rsidRPr="0085624E">
        <w:rPr>
          <w:sz w:val="32"/>
          <w:szCs w:val="32"/>
        </w:rPr>
        <w:t xml:space="preserve">которой </w:t>
      </w:r>
      <w:r w:rsidRPr="0085624E">
        <w:rPr>
          <w:sz w:val="32"/>
          <w:szCs w:val="32"/>
        </w:rPr>
        <w:t>являются программы «Основы робототехники» и «Роботы – это круто!». За последние два года проекты учащихся «Дискотека роботов», «</w:t>
      </w:r>
      <w:proofErr w:type="spellStart"/>
      <w:r w:rsidRPr="0085624E">
        <w:rPr>
          <w:sz w:val="32"/>
          <w:szCs w:val="32"/>
        </w:rPr>
        <w:t>Техно-зоопарк</w:t>
      </w:r>
      <w:proofErr w:type="spellEnd"/>
      <w:r w:rsidRPr="0085624E">
        <w:rPr>
          <w:sz w:val="32"/>
          <w:szCs w:val="32"/>
        </w:rPr>
        <w:t>», «</w:t>
      </w:r>
      <w:proofErr w:type="spellStart"/>
      <w:r w:rsidRPr="0085624E">
        <w:rPr>
          <w:sz w:val="32"/>
          <w:szCs w:val="32"/>
        </w:rPr>
        <w:t>Кегельринг</w:t>
      </w:r>
      <w:proofErr w:type="spellEnd"/>
      <w:r w:rsidRPr="0085624E">
        <w:rPr>
          <w:sz w:val="32"/>
          <w:szCs w:val="32"/>
        </w:rPr>
        <w:t xml:space="preserve">» отмечены дипломами I и II степени на Международной конференции "Школьная информатика. Проблемы устойчивого развития". </w:t>
      </w:r>
      <w:r w:rsidR="006B6045" w:rsidRPr="0085624E">
        <w:rPr>
          <w:sz w:val="32"/>
          <w:szCs w:val="32"/>
        </w:rPr>
        <w:t>Команда учащихся</w:t>
      </w:r>
      <w:r w:rsidRPr="0085624E">
        <w:rPr>
          <w:sz w:val="32"/>
          <w:szCs w:val="32"/>
        </w:rPr>
        <w:t xml:space="preserve"> под руководством педагога Грибовой </w:t>
      </w:r>
      <w:r w:rsidR="006B6045" w:rsidRPr="00410E0E">
        <w:rPr>
          <w:sz w:val="32"/>
          <w:szCs w:val="32"/>
        </w:rPr>
        <w:t xml:space="preserve">Людмилы </w:t>
      </w:r>
      <w:r w:rsidR="006B6045" w:rsidRPr="00410E0E">
        <w:rPr>
          <w:sz w:val="32"/>
          <w:szCs w:val="32"/>
        </w:rPr>
        <w:lastRenderedPageBreak/>
        <w:t>Михайловны</w:t>
      </w:r>
      <w:r w:rsidRPr="00410E0E">
        <w:rPr>
          <w:sz w:val="32"/>
          <w:szCs w:val="32"/>
        </w:rPr>
        <w:t xml:space="preserve"> приняла участие в международной конференции</w:t>
      </w:r>
      <w:r w:rsidRPr="0085624E">
        <w:rPr>
          <w:sz w:val="32"/>
          <w:szCs w:val="32"/>
        </w:rPr>
        <w:t xml:space="preserve"> «Школьная информатика и проблемы устойчивого развития". Работа отмечена диплом I степени. С этой же работой ребята стали победителями регионального конкурса ученических проектов «Наша новая школа» в рамках</w:t>
      </w:r>
      <w:r w:rsidR="006B6045" w:rsidRPr="0085624E">
        <w:rPr>
          <w:sz w:val="32"/>
          <w:szCs w:val="32"/>
        </w:rPr>
        <w:t xml:space="preserve"> </w:t>
      </w:r>
      <w:r w:rsidRPr="0085624E">
        <w:rPr>
          <w:sz w:val="32"/>
          <w:szCs w:val="32"/>
        </w:rPr>
        <w:t>XVII Международной научно-практической конференции "Личность. Общество. Образование".</w:t>
      </w:r>
    </w:p>
    <w:p w:rsidR="00225056" w:rsidRPr="0085624E" w:rsidRDefault="00225056" w:rsidP="0085624E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Курс «Математика и не только…» представляет собой систему интеллектуально-развивающих занятий для детей 7-10 лет, которая позволяет успешно решать проблемы комплексного развития различных видов памяти, внимания, наблюдательности, воображения, быстроты реакции, помогает формированию нестандартного мышления. Кроме этого ребята приобретают начальные навыки работы на компьютере, знакомятся с проектными технологиями</w:t>
      </w:r>
    </w:p>
    <w:p w:rsidR="00225056" w:rsidRPr="0085624E" w:rsidRDefault="00225056" w:rsidP="0085624E">
      <w:pPr>
        <w:spacing w:line="360" w:lineRule="auto"/>
        <w:ind w:firstLine="709"/>
        <w:jc w:val="both"/>
        <w:rPr>
          <w:sz w:val="32"/>
          <w:szCs w:val="32"/>
        </w:rPr>
      </w:pPr>
      <w:r w:rsidRPr="0085624E">
        <w:rPr>
          <w:sz w:val="32"/>
          <w:szCs w:val="32"/>
        </w:rPr>
        <w:t xml:space="preserve">Учащиеся МАОУ ДОД «ЦДОД «Компьютерный центр» под руководством педагога Рысевой </w:t>
      </w:r>
      <w:r w:rsidRPr="00410E0E">
        <w:rPr>
          <w:sz w:val="32"/>
          <w:szCs w:val="32"/>
        </w:rPr>
        <w:t>Л.Н стали</w:t>
      </w:r>
      <w:r w:rsidRPr="0085624E">
        <w:rPr>
          <w:sz w:val="32"/>
          <w:szCs w:val="32"/>
        </w:rPr>
        <w:t xml:space="preserve"> призерами Х</w:t>
      </w:r>
      <w:proofErr w:type="gramStart"/>
      <w:r w:rsidRPr="0085624E">
        <w:rPr>
          <w:sz w:val="32"/>
          <w:szCs w:val="32"/>
        </w:rPr>
        <w:t>I</w:t>
      </w:r>
      <w:proofErr w:type="gramEnd"/>
      <w:r w:rsidRPr="0085624E">
        <w:rPr>
          <w:sz w:val="32"/>
          <w:szCs w:val="32"/>
        </w:rPr>
        <w:t xml:space="preserve">Х Слета юных любителей науки. Традиционно </w:t>
      </w:r>
      <w:r w:rsidR="00B41C33" w:rsidRPr="0085624E">
        <w:rPr>
          <w:sz w:val="32"/>
          <w:szCs w:val="32"/>
        </w:rPr>
        <w:t>в различных турнирах, олимпиадах регионального, росси</w:t>
      </w:r>
      <w:r w:rsidR="00B41C33">
        <w:rPr>
          <w:sz w:val="32"/>
          <w:szCs w:val="32"/>
        </w:rPr>
        <w:t xml:space="preserve">йского и международного уровней </w:t>
      </w:r>
      <w:r w:rsidRPr="0085624E">
        <w:rPr>
          <w:sz w:val="32"/>
          <w:szCs w:val="32"/>
        </w:rPr>
        <w:t xml:space="preserve">успешно выступают учащиеся групп </w:t>
      </w:r>
      <w:r w:rsidR="00B41C33">
        <w:rPr>
          <w:sz w:val="32"/>
          <w:szCs w:val="32"/>
        </w:rPr>
        <w:t>заочной математической школы,</w:t>
      </w:r>
      <w:r w:rsidRPr="0085624E">
        <w:rPr>
          <w:sz w:val="32"/>
          <w:szCs w:val="32"/>
        </w:rPr>
        <w:t xml:space="preserve"> завоевывая дипломы и медали.</w:t>
      </w:r>
    </w:p>
    <w:p w:rsidR="001622D6" w:rsidRPr="0085624E" w:rsidRDefault="001622D6" w:rsidP="0085624E">
      <w:pPr>
        <w:spacing w:line="360" w:lineRule="auto"/>
        <w:ind w:firstLine="709"/>
        <w:jc w:val="both"/>
        <w:rPr>
          <w:sz w:val="32"/>
          <w:szCs w:val="32"/>
        </w:rPr>
      </w:pPr>
    </w:p>
    <w:p w:rsidR="00DD15CB" w:rsidRPr="0085624E" w:rsidRDefault="00DD15CB" w:rsidP="0085624E">
      <w:pPr>
        <w:spacing w:line="360" w:lineRule="auto"/>
        <w:jc w:val="both"/>
        <w:rPr>
          <w:b/>
          <w:sz w:val="32"/>
          <w:szCs w:val="32"/>
        </w:rPr>
      </w:pPr>
      <w:r w:rsidRPr="0085624E">
        <w:rPr>
          <w:b/>
          <w:sz w:val="32"/>
          <w:szCs w:val="32"/>
        </w:rPr>
        <w:t xml:space="preserve">       </w:t>
      </w:r>
      <w:r w:rsidR="00337184" w:rsidRPr="0085624E">
        <w:rPr>
          <w:sz w:val="32"/>
          <w:szCs w:val="32"/>
        </w:rPr>
        <w:t>Детско-юношеская спортивная школа</w:t>
      </w:r>
      <w:r w:rsidRPr="0085624E">
        <w:rPr>
          <w:sz w:val="32"/>
          <w:szCs w:val="32"/>
        </w:rPr>
        <w:t xml:space="preserve"> занимается деятельностью  физкультурно-спортивной направленности и имеет 8 отделений по видам спорта, реализуя при этом программы дополнительного образования детей по 10 видам спорта:</w:t>
      </w:r>
    </w:p>
    <w:p w:rsidR="00DD15CB" w:rsidRPr="0085624E" w:rsidRDefault="00DD15CB" w:rsidP="0085624E">
      <w:pPr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Баскетбол</w:t>
      </w:r>
    </w:p>
    <w:p w:rsidR="00DD15CB" w:rsidRPr="0085624E" w:rsidRDefault="00DD15CB" w:rsidP="0085624E">
      <w:pPr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lastRenderedPageBreak/>
        <w:t xml:space="preserve">Дзюдо (самбо)  </w:t>
      </w:r>
    </w:p>
    <w:p w:rsidR="00DD15CB" w:rsidRPr="0085624E" w:rsidRDefault="00DD15CB" w:rsidP="0085624E">
      <w:pPr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Легкая атлетика</w:t>
      </w:r>
    </w:p>
    <w:p w:rsidR="00DD15CB" w:rsidRPr="0085624E" w:rsidRDefault="00DD15CB" w:rsidP="0085624E">
      <w:pPr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Лыжные гонки</w:t>
      </w:r>
    </w:p>
    <w:p w:rsidR="00DD15CB" w:rsidRPr="0085624E" w:rsidRDefault="00DD15CB" w:rsidP="0085624E">
      <w:pPr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Пауэрлифтинг</w:t>
      </w:r>
    </w:p>
    <w:p w:rsidR="00DD15CB" w:rsidRPr="0085624E" w:rsidRDefault="00DD15CB" w:rsidP="0085624E">
      <w:pPr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Футбол</w:t>
      </w:r>
    </w:p>
    <w:p w:rsidR="00DD15CB" w:rsidRPr="0085624E" w:rsidRDefault="00DD15CB" w:rsidP="0085624E">
      <w:pPr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Художественная гимнастика (эстетическая гимнастика)</w:t>
      </w:r>
    </w:p>
    <w:p w:rsidR="00DD15CB" w:rsidRPr="0085624E" w:rsidRDefault="00DD15CB" w:rsidP="0085624E">
      <w:pPr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Шахматы</w:t>
      </w:r>
    </w:p>
    <w:p w:rsidR="00DD15CB" w:rsidRPr="0085624E" w:rsidRDefault="00DD15CB" w:rsidP="0085624E">
      <w:pPr>
        <w:spacing w:line="360" w:lineRule="auto"/>
        <w:ind w:firstLine="540"/>
        <w:jc w:val="both"/>
        <w:rPr>
          <w:sz w:val="32"/>
          <w:szCs w:val="32"/>
        </w:rPr>
      </w:pPr>
    </w:p>
    <w:p w:rsidR="00DD15CB" w:rsidRPr="0085624E" w:rsidRDefault="00DD15CB" w:rsidP="005A2BFD">
      <w:pPr>
        <w:spacing w:line="360" w:lineRule="auto"/>
        <w:ind w:firstLine="600"/>
        <w:jc w:val="both"/>
        <w:rPr>
          <w:sz w:val="32"/>
          <w:szCs w:val="32"/>
        </w:rPr>
      </w:pPr>
      <w:r w:rsidRPr="0085624E">
        <w:rPr>
          <w:b/>
          <w:sz w:val="32"/>
          <w:szCs w:val="32"/>
        </w:rPr>
        <w:t xml:space="preserve">В целях привлечения обучающихся к занятиям спортом </w:t>
      </w:r>
      <w:r w:rsidRPr="0085624E">
        <w:rPr>
          <w:sz w:val="32"/>
          <w:szCs w:val="32"/>
        </w:rPr>
        <w:t>тренеры</w:t>
      </w:r>
      <w:r w:rsidR="00337184" w:rsidRPr="0085624E">
        <w:rPr>
          <w:sz w:val="32"/>
          <w:szCs w:val="32"/>
        </w:rPr>
        <w:t xml:space="preserve"> </w:t>
      </w:r>
      <w:r w:rsidRPr="0085624E">
        <w:rPr>
          <w:sz w:val="32"/>
          <w:szCs w:val="32"/>
        </w:rPr>
        <w:t>- преподаватели  проводят учебно-тренировочные занятия на спортивных базах общеобразовательных школ и детских садов</w:t>
      </w:r>
      <w:r w:rsidR="00337184" w:rsidRPr="0085624E">
        <w:rPr>
          <w:sz w:val="32"/>
          <w:szCs w:val="32"/>
        </w:rPr>
        <w:t>.</w:t>
      </w:r>
    </w:p>
    <w:p w:rsidR="00637EF6" w:rsidRPr="005A2BFD" w:rsidRDefault="00DD15CB" w:rsidP="005A2BFD">
      <w:pPr>
        <w:spacing w:line="360" w:lineRule="auto"/>
        <w:ind w:firstLine="540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Воспитанники МОУ ДОД «ДЮСШ» успешно выступают</w:t>
      </w:r>
      <w:r w:rsidR="00337184" w:rsidRPr="0085624E">
        <w:rPr>
          <w:sz w:val="32"/>
          <w:szCs w:val="32"/>
        </w:rPr>
        <w:t xml:space="preserve"> в международных, областных, всероссийских</w:t>
      </w:r>
      <w:r w:rsidRPr="0085624E">
        <w:rPr>
          <w:sz w:val="32"/>
          <w:szCs w:val="32"/>
        </w:rPr>
        <w:t xml:space="preserve"> соревнованиях</w:t>
      </w:r>
      <w:r w:rsidR="00337184" w:rsidRPr="0085624E">
        <w:rPr>
          <w:sz w:val="32"/>
          <w:szCs w:val="32"/>
        </w:rPr>
        <w:t>.</w:t>
      </w:r>
      <w:r w:rsidRPr="0085624E">
        <w:rPr>
          <w:sz w:val="32"/>
          <w:szCs w:val="32"/>
        </w:rPr>
        <w:t xml:space="preserve"> Чемпионами и призерами стано</w:t>
      </w:r>
      <w:r w:rsidR="00337184" w:rsidRPr="0085624E">
        <w:rPr>
          <w:sz w:val="32"/>
          <w:szCs w:val="32"/>
        </w:rPr>
        <w:t>вились представители отделений дзюдо, лёгкой атлетики, баскетболу, футболу, художественной гимнастике.</w:t>
      </w:r>
    </w:p>
    <w:p w:rsidR="00DD15CB" w:rsidRPr="0085624E" w:rsidRDefault="00DD15CB" w:rsidP="0085624E">
      <w:pPr>
        <w:tabs>
          <w:tab w:val="left" w:pos="-5760"/>
        </w:tabs>
        <w:spacing w:line="360" w:lineRule="auto"/>
        <w:jc w:val="both"/>
        <w:rPr>
          <w:b/>
          <w:sz w:val="32"/>
          <w:szCs w:val="32"/>
        </w:rPr>
      </w:pPr>
      <w:r w:rsidRPr="0085624E">
        <w:rPr>
          <w:b/>
          <w:sz w:val="32"/>
          <w:szCs w:val="32"/>
        </w:rPr>
        <w:t>Победители и призеры соревнований:</w:t>
      </w:r>
    </w:p>
    <w:tbl>
      <w:tblPr>
        <w:tblpPr w:leftFromText="180" w:rightFromText="180" w:vertAnchor="text" w:horzAnchor="margin" w:tblpXSpec="center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527"/>
        <w:gridCol w:w="1701"/>
        <w:gridCol w:w="1559"/>
        <w:gridCol w:w="1701"/>
        <w:gridCol w:w="1559"/>
      </w:tblGrid>
      <w:tr w:rsidR="00DD15CB" w:rsidRPr="0085624E" w:rsidTr="00DD295F">
        <w:trPr>
          <w:trHeight w:val="48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 xml:space="preserve">Победители и призёры </w:t>
            </w:r>
          </w:p>
        </w:tc>
      </w:tr>
      <w:tr w:rsidR="00DD15CB" w:rsidRPr="0085624E" w:rsidTr="00DD295F">
        <w:trPr>
          <w:trHeight w:val="81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Международные соревнования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Всероссийские соревнования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Областные соревнования</w:t>
            </w:r>
          </w:p>
        </w:tc>
      </w:tr>
      <w:tr w:rsidR="00DD15CB" w:rsidRPr="0085624E" w:rsidTr="00DD29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Количество участников</w:t>
            </w:r>
          </w:p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Победители и призёры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Количество участников</w:t>
            </w:r>
          </w:p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Победители и призёры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Количество участников</w:t>
            </w:r>
          </w:p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Победители и призёры</w:t>
            </w:r>
          </w:p>
        </w:tc>
      </w:tr>
      <w:tr w:rsidR="00DD15CB" w:rsidRPr="0085624E" w:rsidTr="00DD295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CB" w:rsidRPr="0085624E" w:rsidRDefault="00DD15CB" w:rsidP="0085624E">
            <w:pPr>
              <w:tabs>
                <w:tab w:val="left" w:pos="-5760"/>
              </w:tabs>
              <w:spacing w:line="360" w:lineRule="auto"/>
              <w:jc w:val="both"/>
              <w:rPr>
                <w:sz w:val="32"/>
                <w:szCs w:val="32"/>
              </w:rPr>
            </w:pPr>
            <w:r w:rsidRPr="0085624E">
              <w:rPr>
                <w:sz w:val="32"/>
                <w:szCs w:val="32"/>
              </w:rPr>
              <w:t>300</w:t>
            </w:r>
          </w:p>
        </w:tc>
      </w:tr>
    </w:tbl>
    <w:p w:rsidR="00337184" w:rsidRPr="0085624E" w:rsidRDefault="00337184" w:rsidP="005A2BFD">
      <w:pPr>
        <w:tabs>
          <w:tab w:val="left" w:pos="-5760"/>
        </w:tabs>
        <w:spacing w:line="360" w:lineRule="auto"/>
        <w:jc w:val="both"/>
        <w:rPr>
          <w:sz w:val="32"/>
          <w:szCs w:val="32"/>
        </w:rPr>
      </w:pPr>
    </w:p>
    <w:p w:rsidR="00DD15CB" w:rsidRDefault="00337184" w:rsidP="0085624E">
      <w:pPr>
        <w:tabs>
          <w:tab w:val="left" w:pos="-5760"/>
        </w:tabs>
        <w:spacing w:line="360" w:lineRule="auto"/>
        <w:ind w:firstLine="482"/>
        <w:jc w:val="both"/>
        <w:rPr>
          <w:sz w:val="32"/>
          <w:szCs w:val="32"/>
        </w:rPr>
      </w:pPr>
      <w:r w:rsidRPr="0085624E">
        <w:rPr>
          <w:sz w:val="32"/>
          <w:szCs w:val="32"/>
        </w:rPr>
        <w:t>В 2014 году</w:t>
      </w:r>
      <w:r w:rsidR="00DD15CB" w:rsidRPr="0085624E">
        <w:rPr>
          <w:sz w:val="32"/>
          <w:szCs w:val="32"/>
        </w:rPr>
        <w:t xml:space="preserve"> года спортивная</w:t>
      </w:r>
      <w:r w:rsidRPr="0085624E">
        <w:rPr>
          <w:sz w:val="32"/>
          <w:szCs w:val="32"/>
        </w:rPr>
        <w:t xml:space="preserve"> школа</w:t>
      </w:r>
      <w:r w:rsidR="00DD15CB" w:rsidRPr="0085624E">
        <w:rPr>
          <w:sz w:val="32"/>
          <w:szCs w:val="32"/>
        </w:rPr>
        <w:t xml:space="preserve"> </w:t>
      </w:r>
      <w:r w:rsidRPr="0085624E">
        <w:rPr>
          <w:sz w:val="32"/>
          <w:szCs w:val="32"/>
        </w:rPr>
        <w:t xml:space="preserve">стала победителем в конкурсе на </w:t>
      </w:r>
      <w:r w:rsidR="00DD15CB" w:rsidRPr="0085624E">
        <w:rPr>
          <w:sz w:val="32"/>
          <w:szCs w:val="32"/>
        </w:rPr>
        <w:t>лучшую образовательную организацию, реализующую физическую культуру и спорт среди учреждений дополнительного образования.</w:t>
      </w:r>
      <w:r w:rsidR="00906C0B">
        <w:rPr>
          <w:sz w:val="32"/>
          <w:szCs w:val="32"/>
        </w:rPr>
        <w:t xml:space="preserve"> Вчера на областной педагогической </w:t>
      </w:r>
      <w:proofErr w:type="spellStart"/>
      <w:r w:rsidR="00906C0B">
        <w:rPr>
          <w:sz w:val="32"/>
          <w:szCs w:val="32"/>
        </w:rPr>
        <w:t>конфереции</w:t>
      </w:r>
      <w:proofErr w:type="spellEnd"/>
      <w:r w:rsidR="00906C0B">
        <w:rPr>
          <w:sz w:val="32"/>
          <w:szCs w:val="32"/>
        </w:rPr>
        <w:t xml:space="preserve"> награда была вручена директору школы </w:t>
      </w:r>
      <w:proofErr w:type="spellStart"/>
      <w:r w:rsidR="00906C0B">
        <w:rPr>
          <w:sz w:val="32"/>
          <w:szCs w:val="32"/>
        </w:rPr>
        <w:t>Чучкаевой</w:t>
      </w:r>
      <w:proofErr w:type="spellEnd"/>
      <w:r w:rsidR="00906C0B">
        <w:rPr>
          <w:sz w:val="32"/>
          <w:szCs w:val="32"/>
        </w:rPr>
        <w:t xml:space="preserve"> Татьяне Павловне.</w:t>
      </w:r>
    </w:p>
    <w:p w:rsidR="0085624E" w:rsidRDefault="0085624E" w:rsidP="0085624E">
      <w:pPr>
        <w:spacing w:line="360" w:lineRule="auto"/>
        <w:jc w:val="both"/>
        <w:rPr>
          <w:sz w:val="32"/>
          <w:szCs w:val="32"/>
        </w:rPr>
      </w:pPr>
    </w:p>
    <w:p w:rsidR="0085624E" w:rsidRDefault="0085624E" w:rsidP="0085624E">
      <w:pPr>
        <w:spacing w:line="360" w:lineRule="auto"/>
        <w:jc w:val="both"/>
        <w:rPr>
          <w:b/>
          <w:bCs/>
          <w:sz w:val="32"/>
          <w:szCs w:val="32"/>
        </w:rPr>
      </w:pPr>
      <w:r w:rsidRPr="00410E0E">
        <w:rPr>
          <w:sz w:val="32"/>
          <w:szCs w:val="32"/>
        </w:rPr>
        <w:t>Работа по выявлению детей и подростков, проявляющих выдающиеся способности</w:t>
      </w:r>
      <w:r w:rsidR="00637EF6" w:rsidRPr="00410E0E">
        <w:rPr>
          <w:sz w:val="32"/>
          <w:szCs w:val="32"/>
        </w:rPr>
        <w:t>,</w:t>
      </w:r>
      <w:r w:rsidRPr="00410E0E">
        <w:rPr>
          <w:sz w:val="32"/>
          <w:szCs w:val="32"/>
        </w:rPr>
        <w:t xml:space="preserve"> начинается в дошкольных образовательных учреждениях, итогом которой является ежегодное проведени</w:t>
      </w:r>
      <w:r w:rsidR="00906C0B" w:rsidRPr="00410E0E">
        <w:rPr>
          <w:sz w:val="32"/>
          <w:szCs w:val="32"/>
        </w:rPr>
        <w:t>е фестиваля детского творчества и спортивной спартакиады.</w:t>
      </w:r>
      <w:r w:rsidRPr="00410E0E">
        <w:rPr>
          <w:sz w:val="32"/>
          <w:szCs w:val="32"/>
        </w:rPr>
        <w:t xml:space="preserve"> В 2014 году в фестивале «Созвездие талантов» приняло участие 115 дошкольников.</w:t>
      </w:r>
      <w:r w:rsidRPr="0085624E">
        <w:rPr>
          <w:sz w:val="32"/>
          <w:szCs w:val="32"/>
        </w:rPr>
        <w:t xml:space="preserve"> </w:t>
      </w:r>
      <w:r w:rsidRPr="0085624E">
        <w:rPr>
          <w:b/>
          <w:bCs/>
          <w:sz w:val="32"/>
          <w:szCs w:val="32"/>
        </w:rPr>
        <w:t xml:space="preserve"> </w:t>
      </w:r>
    </w:p>
    <w:p w:rsidR="00637EF6" w:rsidRDefault="00637EF6" w:rsidP="00E97BD9">
      <w:pPr>
        <w:spacing w:line="360" w:lineRule="auto"/>
        <w:jc w:val="both"/>
        <w:rPr>
          <w:sz w:val="32"/>
          <w:szCs w:val="32"/>
        </w:rPr>
      </w:pPr>
    </w:p>
    <w:p w:rsidR="008D7863" w:rsidRDefault="007D5243" w:rsidP="00E97BD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части развития дополнительного образования з</w:t>
      </w:r>
      <w:r w:rsidR="008D7863">
        <w:rPr>
          <w:sz w:val="32"/>
          <w:szCs w:val="32"/>
        </w:rPr>
        <w:t>адачи на 2014-2015 учебный год:</w:t>
      </w:r>
    </w:p>
    <w:p w:rsidR="008D7863" w:rsidRPr="00007C26" w:rsidRDefault="008D7863" w:rsidP="008D7863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Обеспечить увеличение доли детей, получающих дополнительное образование;</w:t>
      </w:r>
    </w:p>
    <w:p w:rsidR="008D7863" w:rsidRDefault="008D7863" w:rsidP="008D7863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Создать условия для доступа к дополнительному образованию детей с ограниченными возможностями здоровья.</w:t>
      </w:r>
    </w:p>
    <w:p w:rsidR="00754360" w:rsidRPr="00925827" w:rsidRDefault="008D7863" w:rsidP="00925827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Обеспечить 100% занятости дополнительным образованием детей «группы риска» (состоящих на учете </w:t>
      </w:r>
      <w:r w:rsidR="00410E0E">
        <w:rPr>
          <w:b/>
          <w:i/>
          <w:sz w:val="32"/>
          <w:szCs w:val="32"/>
        </w:rPr>
        <w:t>в органах профилактики</w:t>
      </w:r>
      <w:r>
        <w:rPr>
          <w:b/>
          <w:i/>
          <w:sz w:val="32"/>
          <w:szCs w:val="32"/>
        </w:rPr>
        <w:t>).</w:t>
      </w:r>
    </w:p>
    <w:p w:rsidR="004067B3" w:rsidRDefault="004067B3" w:rsidP="00925827">
      <w:pPr>
        <w:spacing w:line="360" w:lineRule="auto"/>
        <w:jc w:val="both"/>
        <w:rPr>
          <w:sz w:val="32"/>
          <w:szCs w:val="32"/>
        </w:rPr>
      </w:pPr>
    </w:p>
    <w:p w:rsidR="004067B3" w:rsidRDefault="004067B3" w:rsidP="004067B3">
      <w:pPr>
        <w:spacing w:line="360" w:lineRule="auto"/>
        <w:jc w:val="both"/>
        <w:rPr>
          <w:sz w:val="32"/>
          <w:szCs w:val="32"/>
        </w:rPr>
      </w:pPr>
      <w:r w:rsidRPr="00A078DB">
        <w:rPr>
          <w:sz w:val="32"/>
          <w:szCs w:val="32"/>
        </w:rPr>
        <w:t xml:space="preserve">Охрана и укрепление здоровья </w:t>
      </w:r>
      <w:proofErr w:type="gramStart"/>
      <w:r w:rsidRPr="00A078DB">
        <w:rPr>
          <w:sz w:val="32"/>
          <w:szCs w:val="32"/>
        </w:rPr>
        <w:t>обучающихся</w:t>
      </w:r>
      <w:proofErr w:type="gramEnd"/>
      <w:r w:rsidRPr="00A078DB">
        <w:rPr>
          <w:sz w:val="32"/>
          <w:szCs w:val="32"/>
        </w:rPr>
        <w:t xml:space="preserve"> являются приоритетными направлениями в сфере образования.</w:t>
      </w:r>
    </w:p>
    <w:p w:rsidR="008812A4" w:rsidRDefault="008812A4" w:rsidP="004067B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 всех образовательных учреждениях разработан паспорт безопасности, который должен стать настольной книгой не только руководителя, но и всех работников организации.</w:t>
      </w:r>
    </w:p>
    <w:p w:rsidR="008812A4" w:rsidRPr="00B3435E" w:rsidRDefault="008812A4" w:rsidP="008812A4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 сожалению, в нашем районе участились случаи травмирования детей. Необходимо особое внимание уделять безопасности детей на дорогах, разработать безопасный маршрут, проводить серьёзную разъяснительную работу. </w:t>
      </w:r>
    </w:p>
    <w:p w:rsidR="008812A4" w:rsidRPr="00005A4D" w:rsidRDefault="008812A4" w:rsidP="008812A4">
      <w:pPr>
        <w:spacing w:line="360" w:lineRule="auto"/>
        <w:ind w:firstLine="567"/>
        <w:jc w:val="both"/>
        <w:rPr>
          <w:sz w:val="32"/>
          <w:szCs w:val="32"/>
        </w:rPr>
      </w:pPr>
      <w:r w:rsidRPr="00C61335">
        <w:rPr>
          <w:sz w:val="32"/>
          <w:szCs w:val="32"/>
        </w:rPr>
        <w:t xml:space="preserve">В целях организации безопасного подвоза школьников к месту учебы и обратно в 2013 году за счет средств федерального и областного бюджета были приобретены автобусы  для </w:t>
      </w:r>
      <w:proofErr w:type="spellStart"/>
      <w:r w:rsidRPr="00C61335">
        <w:rPr>
          <w:sz w:val="32"/>
          <w:szCs w:val="32"/>
        </w:rPr>
        <w:t>Оредежской</w:t>
      </w:r>
      <w:proofErr w:type="spellEnd"/>
      <w:r w:rsidRPr="00C61335">
        <w:rPr>
          <w:sz w:val="32"/>
          <w:szCs w:val="32"/>
        </w:rPr>
        <w:t xml:space="preserve">, </w:t>
      </w:r>
      <w:proofErr w:type="spellStart"/>
      <w:r w:rsidRPr="00C61335">
        <w:rPr>
          <w:sz w:val="32"/>
          <w:szCs w:val="32"/>
        </w:rPr>
        <w:t>Мшинской</w:t>
      </w:r>
      <w:proofErr w:type="spellEnd"/>
      <w:r w:rsidRPr="00C61335">
        <w:rPr>
          <w:sz w:val="32"/>
          <w:szCs w:val="32"/>
        </w:rPr>
        <w:t xml:space="preserve"> и </w:t>
      </w:r>
      <w:proofErr w:type="spellStart"/>
      <w:r w:rsidRPr="00C61335">
        <w:rPr>
          <w:sz w:val="32"/>
          <w:szCs w:val="32"/>
        </w:rPr>
        <w:t>Ям-Тесовской</w:t>
      </w:r>
      <w:proofErr w:type="spellEnd"/>
      <w:r w:rsidRPr="00C61335">
        <w:rPr>
          <w:sz w:val="32"/>
          <w:szCs w:val="32"/>
        </w:rPr>
        <w:t xml:space="preserve"> школ. Однако парк школьных автобусов по-прежнему требует серьёзного обновления. В Комитет общего и профессионального образования направлена заявка н</w:t>
      </w:r>
      <w:r w:rsidR="00036B42">
        <w:rPr>
          <w:sz w:val="32"/>
          <w:szCs w:val="32"/>
        </w:rPr>
        <w:t>а поставку 6</w:t>
      </w:r>
      <w:r>
        <w:rPr>
          <w:sz w:val="32"/>
          <w:szCs w:val="32"/>
        </w:rPr>
        <w:t xml:space="preserve"> автобусов.</w:t>
      </w:r>
    </w:p>
    <w:p w:rsidR="008812A4" w:rsidRPr="00A078DB" w:rsidRDefault="008812A4" w:rsidP="008812A4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Все автобусы</w:t>
      </w:r>
      <w:r w:rsidRPr="00005A4D">
        <w:rPr>
          <w:sz w:val="32"/>
          <w:szCs w:val="32"/>
        </w:rPr>
        <w:t xml:space="preserve"> оснащены аппаратурой спутниковой навигации «ГЛОНАСС». </w:t>
      </w:r>
      <w:r>
        <w:rPr>
          <w:sz w:val="32"/>
          <w:szCs w:val="32"/>
        </w:rPr>
        <w:t xml:space="preserve">В 2014 году в соответствии с требованиями действующего законодательства на все транспортные средства установлены тахографы, на что из муниципального бюджета были выделены денежные средства в размере </w:t>
      </w:r>
      <w:r w:rsidRPr="00B3435E">
        <w:rPr>
          <w:sz w:val="32"/>
          <w:szCs w:val="32"/>
        </w:rPr>
        <w:t>1 млн. 125 тыс. рублей.</w:t>
      </w:r>
    </w:p>
    <w:p w:rsidR="0087786B" w:rsidRPr="00C61335" w:rsidRDefault="0087786B" w:rsidP="0087786B">
      <w:pPr>
        <w:spacing w:line="360" w:lineRule="auto"/>
        <w:ind w:firstLine="567"/>
        <w:jc w:val="both"/>
        <w:rPr>
          <w:sz w:val="32"/>
          <w:szCs w:val="32"/>
        </w:rPr>
      </w:pPr>
      <w:r w:rsidRPr="00C61335">
        <w:rPr>
          <w:sz w:val="32"/>
          <w:szCs w:val="32"/>
        </w:rPr>
        <w:t xml:space="preserve">Ежегодно ведется работа по обеспечению максимального охвата </w:t>
      </w:r>
      <w:proofErr w:type="gramStart"/>
      <w:r w:rsidRPr="00C61335">
        <w:rPr>
          <w:sz w:val="32"/>
          <w:szCs w:val="32"/>
        </w:rPr>
        <w:t>обучающихся</w:t>
      </w:r>
      <w:proofErr w:type="gramEnd"/>
      <w:r w:rsidRPr="00C61335">
        <w:rPr>
          <w:sz w:val="32"/>
          <w:szCs w:val="32"/>
        </w:rPr>
        <w:t xml:space="preserve"> горячим питанием. В школах созданы условия для получения всеми </w:t>
      </w:r>
      <w:r w:rsidR="00A078DB">
        <w:rPr>
          <w:sz w:val="32"/>
          <w:szCs w:val="32"/>
        </w:rPr>
        <w:t>детьми</w:t>
      </w:r>
      <w:r w:rsidRPr="00C61335">
        <w:rPr>
          <w:sz w:val="32"/>
          <w:szCs w:val="32"/>
        </w:rPr>
        <w:t xml:space="preserve"> полноценного питания в учебное время. </w:t>
      </w:r>
    </w:p>
    <w:p w:rsidR="0087786B" w:rsidRPr="00005A4D" w:rsidRDefault="0087786B" w:rsidP="0087786B">
      <w:pPr>
        <w:spacing w:line="360" w:lineRule="auto"/>
        <w:ind w:firstLine="567"/>
        <w:jc w:val="both"/>
        <w:rPr>
          <w:sz w:val="32"/>
          <w:szCs w:val="32"/>
        </w:rPr>
      </w:pPr>
      <w:r w:rsidRPr="00C61335">
        <w:rPr>
          <w:sz w:val="32"/>
          <w:szCs w:val="32"/>
        </w:rPr>
        <w:t>В 2013-2014 учебном году системный охват горячим питанием школьников составил 72,2%. Из них 1 714 обучающихся льготных категорий получали питание бесплатно.</w:t>
      </w:r>
    </w:p>
    <w:p w:rsidR="0087786B" w:rsidRPr="00C61335" w:rsidRDefault="0087786B" w:rsidP="0087786B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летние месяцы 2014</w:t>
      </w:r>
      <w:r w:rsidRPr="00005A4D">
        <w:rPr>
          <w:sz w:val="32"/>
          <w:szCs w:val="32"/>
        </w:rPr>
        <w:t xml:space="preserve"> года было охвачено организованными формами отдыха, оздоровления и занятости </w:t>
      </w:r>
      <w:r w:rsidR="00B454A6" w:rsidRPr="00B454A6">
        <w:rPr>
          <w:b/>
          <w:sz w:val="32"/>
          <w:szCs w:val="32"/>
        </w:rPr>
        <w:t>69</w:t>
      </w:r>
      <w:r w:rsidRPr="00B454A6">
        <w:rPr>
          <w:b/>
          <w:sz w:val="32"/>
          <w:szCs w:val="32"/>
        </w:rPr>
        <w:t xml:space="preserve"> %</w:t>
      </w:r>
      <w:r w:rsidRPr="00005A4D">
        <w:rPr>
          <w:sz w:val="32"/>
          <w:szCs w:val="32"/>
        </w:rPr>
        <w:t xml:space="preserve"> от общего количества детей в возрасте от 6,5 до 17.  </w:t>
      </w:r>
      <w:r>
        <w:rPr>
          <w:sz w:val="32"/>
          <w:szCs w:val="32"/>
        </w:rPr>
        <w:t>Следует отметить, что впервые в Лужском районе дневные лагеря при школах работали не только в июне, но и в июле месяце, что позволило дополнительно о</w:t>
      </w:r>
      <w:r w:rsidR="007E0345">
        <w:rPr>
          <w:sz w:val="32"/>
          <w:szCs w:val="32"/>
        </w:rPr>
        <w:t>хватить организованным отдыхом 283</w:t>
      </w:r>
      <w:r>
        <w:rPr>
          <w:sz w:val="32"/>
          <w:szCs w:val="32"/>
        </w:rPr>
        <w:t xml:space="preserve"> </w:t>
      </w:r>
      <w:r w:rsidR="007E0345">
        <w:rPr>
          <w:sz w:val="32"/>
          <w:szCs w:val="32"/>
        </w:rPr>
        <w:t>ребёнка</w:t>
      </w:r>
      <w:r>
        <w:rPr>
          <w:sz w:val="32"/>
          <w:szCs w:val="32"/>
        </w:rPr>
        <w:t xml:space="preserve">. На базе </w:t>
      </w:r>
      <w:r w:rsidR="007E0345">
        <w:rPr>
          <w:sz w:val="32"/>
          <w:szCs w:val="32"/>
        </w:rPr>
        <w:t>13</w:t>
      </w:r>
      <w:r>
        <w:rPr>
          <w:sz w:val="32"/>
          <w:szCs w:val="32"/>
        </w:rPr>
        <w:t xml:space="preserve"> школ функционировали трудовые бригады. На заработную плату школьников из муниципального бюджета было выделено 500 тыс. рублей. </w:t>
      </w:r>
      <w:r w:rsidRPr="00C61335">
        <w:rPr>
          <w:sz w:val="32"/>
          <w:szCs w:val="32"/>
        </w:rPr>
        <w:t>Всего консолидированный бюджет на летнюю оздоровительную кампанию составил более 6 млн.</w:t>
      </w:r>
      <w:r w:rsidR="004067B3" w:rsidRPr="00C61335">
        <w:rPr>
          <w:sz w:val="32"/>
          <w:szCs w:val="32"/>
        </w:rPr>
        <w:t>455 тыс.</w:t>
      </w:r>
      <w:r w:rsidRPr="00C61335">
        <w:rPr>
          <w:sz w:val="32"/>
          <w:szCs w:val="32"/>
        </w:rPr>
        <w:t xml:space="preserve"> рублей (в 2013 году – 5 млн. </w:t>
      </w:r>
      <w:r w:rsidR="004067B3" w:rsidRPr="00C61335">
        <w:rPr>
          <w:sz w:val="32"/>
          <w:szCs w:val="32"/>
        </w:rPr>
        <w:t>796 тыс</w:t>
      </w:r>
      <w:proofErr w:type="gramStart"/>
      <w:r w:rsidR="004067B3" w:rsidRPr="00C61335">
        <w:rPr>
          <w:sz w:val="32"/>
          <w:szCs w:val="32"/>
        </w:rPr>
        <w:t>.</w:t>
      </w:r>
      <w:r w:rsidRPr="00C61335">
        <w:rPr>
          <w:sz w:val="32"/>
          <w:szCs w:val="32"/>
        </w:rPr>
        <w:t>р</w:t>
      </w:r>
      <w:proofErr w:type="gramEnd"/>
      <w:r w:rsidRPr="00C61335">
        <w:rPr>
          <w:sz w:val="32"/>
          <w:szCs w:val="32"/>
        </w:rPr>
        <w:t>ублей).</w:t>
      </w:r>
    </w:p>
    <w:p w:rsidR="0087786B" w:rsidRPr="00C61335" w:rsidRDefault="0087786B" w:rsidP="008778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32"/>
          <w:szCs w:val="32"/>
        </w:rPr>
      </w:pPr>
      <w:proofErr w:type="gramStart"/>
      <w:r w:rsidRPr="00C61335">
        <w:rPr>
          <w:sz w:val="32"/>
          <w:szCs w:val="32"/>
        </w:rPr>
        <w:t>На обеспечение комплектования библиотечного фонда в рамках комплекса мер по модернизации системы общего образования в 2013 году из средств федерального и областного бюджета было выделено 5 676,5 тыс. руб., за счет субвенции на реализацию программ начального общего, основного общего, среднего общего образования в общеобразовательных учреждениях  выделено 1340,5 тыс. руб. В 2014году за счет субвенции на реализацию программ начального общего, основного</w:t>
      </w:r>
      <w:proofErr w:type="gramEnd"/>
      <w:r w:rsidRPr="00C61335">
        <w:rPr>
          <w:sz w:val="32"/>
          <w:szCs w:val="32"/>
        </w:rPr>
        <w:t xml:space="preserve"> общего, среднего общего образования в общеобразовательных учреждениях предусмотрено на приобретение учебников 2 041,0 тыс. руб. </w:t>
      </w:r>
    </w:p>
    <w:p w:rsidR="004067B3" w:rsidRPr="00C61335" w:rsidRDefault="004067B3" w:rsidP="00C61335">
      <w:pPr>
        <w:spacing w:line="360" w:lineRule="auto"/>
        <w:ind w:right="-6"/>
        <w:jc w:val="both"/>
        <w:rPr>
          <w:sz w:val="32"/>
          <w:szCs w:val="32"/>
        </w:rPr>
      </w:pPr>
      <w:r w:rsidRPr="00C61335">
        <w:rPr>
          <w:sz w:val="32"/>
          <w:szCs w:val="32"/>
        </w:rPr>
        <w:t xml:space="preserve">Укрепление материально-технической базы образовательных учреждений, подготовка к новому учебному году и создание современной инфраструктуры являются единым неразрывным процессом, способствующим созданию условий по безопасности </w:t>
      </w:r>
      <w:r w:rsidRPr="00C61335">
        <w:rPr>
          <w:sz w:val="32"/>
          <w:szCs w:val="32"/>
        </w:rPr>
        <w:lastRenderedPageBreak/>
        <w:t xml:space="preserve">участников образовательных отношений, а также повышению качества образования выпускников. </w:t>
      </w:r>
    </w:p>
    <w:p w:rsidR="005B14CA" w:rsidRPr="00637EF6" w:rsidRDefault="005B14CA" w:rsidP="005B14CA">
      <w:pPr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637EF6">
        <w:rPr>
          <w:b/>
          <w:bCs/>
          <w:sz w:val="32"/>
          <w:szCs w:val="32"/>
        </w:rPr>
        <w:t>В 2014 году на подготовку образовательных учреждений к новому учебному году выделены средства в размере 39 095,8 тыс. руб. в том числе</w:t>
      </w:r>
    </w:p>
    <w:p w:rsidR="005B14CA" w:rsidRPr="00637EF6" w:rsidRDefault="005B14CA" w:rsidP="005B14CA">
      <w:pPr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637EF6">
        <w:rPr>
          <w:b/>
          <w:bCs/>
          <w:sz w:val="32"/>
          <w:szCs w:val="32"/>
        </w:rPr>
        <w:t>-  из средств муниципального бюджета 18 841,35 тыс. руб.,</w:t>
      </w:r>
    </w:p>
    <w:p w:rsidR="005B14CA" w:rsidRPr="00637EF6" w:rsidRDefault="005B14CA" w:rsidP="005B14CA">
      <w:pPr>
        <w:spacing w:line="360" w:lineRule="auto"/>
        <w:ind w:firstLine="567"/>
        <w:jc w:val="both"/>
        <w:rPr>
          <w:b/>
          <w:bCs/>
          <w:sz w:val="32"/>
          <w:szCs w:val="32"/>
        </w:rPr>
      </w:pPr>
      <w:r w:rsidRPr="00637EF6">
        <w:rPr>
          <w:b/>
          <w:bCs/>
          <w:sz w:val="32"/>
          <w:szCs w:val="32"/>
        </w:rPr>
        <w:t>-  из средств област</w:t>
      </w:r>
      <w:r w:rsidR="00637EF6">
        <w:rPr>
          <w:b/>
          <w:bCs/>
          <w:sz w:val="32"/>
          <w:szCs w:val="32"/>
        </w:rPr>
        <w:t>ного бюджета 20 254,4 тыс. руб.</w:t>
      </w:r>
    </w:p>
    <w:p w:rsidR="005B14CA" w:rsidRDefault="005B14CA" w:rsidP="005B14CA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Выделенные средства направлены образовательными учреждениями на осуществление ремонтных работ, устранение предписаний Отдела надзорной деятельности и </w:t>
      </w:r>
      <w:proofErr w:type="spellStart"/>
      <w:r>
        <w:rPr>
          <w:sz w:val="32"/>
          <w:szCs w:val="32"/>
        </w:rPr>
        <w:t>Роспотребнадзора</w:t>
      </w:r>
      <w:proofErr w:type="spellEnd"/>
      <w:r>
        <w:rPr>
          <w:sz w:val="32"/>
          <w:szCs w:val="32"/>
        </w:rPr>
        <w:t>, а также приобретение оборудования.</w:t>
      </w:r>
    </w:p>
    <w:p w:rsidR="005B14CA" w:rsidRDefault="005B14CA" w:rsidP="005B14CA">
      <w:pPr>
        <w:spacing w:line="360" w:lineRule="auto"/>
        <w:ind w:right="-6"/>
        <w:jc w:val="both"/>
        <w:rPr>
          <w:sz w:val="32"/>
          <w:szCs w:val="32"/>
        </w:rPr>
      </w:pPr>
      <w:r>
        <w:rPr>
          <w:color w:val="FF0000"/>
          <w:sz w:val="28"/>
          <w:szCs w:val="28"/>
        </w:rPr>
        <w:tab/>
      </w:r>
      <w:r>
        <w:rPr>
          <w:sz w:val="32"/>
          <w:szCs w:val="32"/>
        </w:rPr>
        <w:t>Ежегодно 100% запланированных работ выполняются в срок.</w:t>
      </w:r>
    </w:p>
    <w:p w:rsidR="00F67403" w:rsidRDefault="005B14CA" w:rsidP="005B14C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последние три года существенно укреплена материально-техническая база образовательных учреждений компьютерным   и  интерактивным  оборудованием.  Приобретены  компьютеры и  мультимедийные проекторы для использования при организации учебных занятий. Учебное пространство школ насыщено дидактическим и цифровым оборудованием, позволяющим организовывать разные виды учебной деятельности с использованием мультимедийной аппаратуры: увеличено оснащение рабочих мест учителей персональными компьютерами, приобретены  интерактивные комплексы и интерактивные доски. 100% образовательных  учреждений подключены к сети Интернет. </w:t>
      </w:r>
    </w:p>
    <w:p w:rsidR="005B14CA" w:rsidRDefault="00F67403" w:rsidP="005B14C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этом году будут установлены 4 </w:t>
      </w:r>
      <w:proofErr w:type="gramStart"/>
      <w:r>
        <w:rPr>
          <w:sz w:val="32"/>
          <w:szCs w:val="32"/>
        </w:rPr>
        <w:t>современных</w:t>
      </w:r>
      <w:proofErr w:type="gramEnd"/>
      <w:r>
        <w:rPr>
          <w:sz w:val="32"/>
          <w:szCs w:val="32"/>
        </w:rPr>
        <w:t xml:space="preserve"> спортивных площадки на территории школы №3,</w:t>
      </w:r>
      <w:r w:rsidR="005B14CA">
        <w:rPr>
          <w:sz w:val="32"/>
          <w:szCs w:val="32"/>
        </w:rPr>
        <w:t xml:space="preserve"> </w:t>
      </w:r>
      <w:r w:rsidR="00782CCE">
        <w:rPr>
          <w:sz w:val="32"/>
          <w:szCs w:val="32"/>
        </w:rPr>
        <w:t xml:space="preserve">№5,№6 и </w:t>
      </w:r>
      <w:proofErr w:type="spellStart"/>
      <w:r w:rsidR="00782CCE">
        <w:rPr>
          <w:sz w:val="32"/>
          <w:szCs w:val="32"/>
        </w:rPr>
        <w:t>Оредежской</w:t>
      </w:r>
      <w:proofErr w:type="spellEnd"/>
      <w:r w:rsidR="00782CCE">
        <w:rPr>
          <w:sz w:val="32"/>
          <w:szCs w:val="32"/>
        </w:rPr>
        <w:t xml:space="preserve"> школы. В 2015 году планируется установить площадки еще в ряде школ.</w:t>
      </w:r>
    </w:p>
    <w:p w:rsidR="005A2BFD" w:rsidRPr="00F67403" w:rsidRDefault="005A2BFD" w:rsidP="005A2BFD">
      <w:pPr>
        <w:rPr>
          <w:b/>
          <w:bCs/>
          <w:i/>
          <w:iCs/>
          <w:sz w:val="32"/>
          <w:szCs w:val="32"/>
        </w:rPr>
      </w:pPr>
    </w:p>
    <w:p w:rsidR="005B14CA" w:rsidRDefault="005B14CA" w:rsidP="005A2BFD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Финансирование</w:t>
      </w:r>
    </w:p>
    <w:p w:rsidR="005B14CA" w:rsidRDefault="005B14CA" w:rsidP="005B14CA">
      <w:pPr>
        <w:ind w:firstLine="540"/>
        <w:jc w:val="center"/>
        <w:rPr>
          <w:b/>
          <w:bCs/>
          <w:i/>
          <w:iCs/>
          <w:sz w:val="32"/>
          <w:szCs w:val="32"/>
        </w:rPr>
      </w:pPr>
    </w:p>
    <w:p w:rsidR="005B14CA" w:rsidRPr="00637EF6" w:rsidRDefault="005B14CA" w:rsidP="005B14CA">
      <w:pPr>
        <w:ind w:right="-2" w:firstLine="720"/>
        <w:jc w:val="both"/>
        <w:rPr>
          <w:b/>
          <w:bCs/>
          <w:i/>
          <w:iCs/>
          <w:sz w:val="32"/>
          <w:szCs w:val="32"/>
        </w:rPr>
      </w:pPr>
      <w:r w:rsidRPr="00637EF6">
        <w:rPr>
          <w:sz w:val="32"/>
          <w:szCs w:val="32"/>
        </w:rPr>
        <w:t>Консолидированный бюджет Лужского муниципального района  по отрасли «Образование»  по годам составил:</w:t>
      </w:r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3"/>
        <w:gridCol w:w="2463"/>
      </w:tblGrid>
      <w:tr w:rsidR="005B14CA" w:rsidRPr="00637EF6" w:rsidTr="005B14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2011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2012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2013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2014 год</w:t>
            </w:r>
          </w:p>
        </w:tc>
      </w:tr>
      <w:tr w:rsidR="005B14CA" w:rsidTr="005B14C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570 791,9 тыс.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660 286,1 тыс.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798 070,0 тыс.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830 338,4,0</w:t>
            </w:r>
          </w:p>
          <w:p w:rsidR="005B14CA" w:rsidRDefault="005B14CA">
            <w:pPr>
              <w:ind w:right="-2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тыс. руб.</w:t>
            </w:r>
          </w:p>
        </w:tc>
      </w:tr>
    </w:tbl>
    <w:p w:rsidR="005B14CA" w:rsidRDefault="005B14CA" w:rsidP="005B14CA">
      <w:pPr>
        <w:ind w:right="-2" w:firstLine="720"/>
        <w:jc w:val="both"/>
        <w:rPr>
          <w:sz w:val="32"/>
          <w:szCs w:val="32"/>
        </w:rPr>
      </w:pPr>
    </w:p>
    <w:p w:rsidR="005B14CA" w:rsidRDefault="005B14CA" w:rsidP="005B14CA">
      <w:pPr>
        <w:tabs>
          <w:tab w:val="left" w:pos="0"/>
        </w:tabs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течение 2013 года решались задачи по выполнению Указов Президента Российской Федерации от 7 мая 2012 года №597 и от 1 июня 2012 года №761 по повышению заработной платы работников бюджетной сферы. </w:t>
      </w:r>
    </w:p>
    <w:p w:rsidR="005B14CA" w:rsidRDefault="005B14CA" w:rsidP="005B14CA">
      <w:pPr>
        <w:ind w:right="-2" w:firstLine="720"/>
        <w:jc w:val="both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Информация о заработной плате по итогам 2013 года и плановые показатели на 2014 год </w:t>
      </w:r>
    </w:p>
    <w:tbl>
      <w:tblPr>
        <w:tblW w:w="100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8"/>
        <w:gridCol w:w="2419"/>
        <w:gridCol w:w="2529"/>
        <w:gridCol w:w="3079"/>
      </w:tblGrid>
      <w:tr w:rsidR="005B14CA" w:rsidTr="005B14CA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Категории работников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Средняя заработная плата за 2012г.</w:t>
            </w:r>
          </w:p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(руб.)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Средняя заработная плата за  2013г. </w:t>
            </w:r>
          </w:p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(руб.)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Средняя заработная плата за 1 полугодие 2014г.</w:t>
            </w:r>
          </w:p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(руб.)</w:t>
            </w:r>
          </w:p>
        </w:tc>
      </w:tr>
      <w:tr w:rsidR="005B14CA" w:rsidTr="005B14CA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Педагогических работников   </w:t>
            </w:r>
          </w:p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ООУ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24 257,7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29 518,4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30 667,8 </w:t>
            </w:r>
          </w:p>
        </w:tc>
      </w:tr>
      <w:tr w:rsidR="005B14CA" w:rsidTr="005B14CA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CA" w:rsidRPr="00637EF6" w:rsidRDefault="005B14CA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Учителей</w:t>
            </w:r>
          </w:p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24 702,1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29 944,3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31 006,0</w:t>
            </w:r>
          </w:p>
        </w:tc>
      </w:tr>
      <w:tr w:rsidR="005B14CA" w:rsidTr="005B14CA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Педагогических работников дошкольных организаций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16 126,9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26 473,1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25 759,2 </w:t>
            </w:r>
          </w:p>
        </w:tc>
      </w:tr>
      <w:tr w:rsidR="005B14CA" w:rsidTr="005B14CA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>Педагогических работников образовательных организаци</w:t>
            </w:r>
            <w:r w:rsidRPr="00637EF6"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й дополнительного образования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lastRenderedPageBreak/>
              <w:t>21 007,1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22 509,7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CA" w:rsidRPr="00637EF6" w:rsidRDefault="005B14CA">
            <w:pPr>
              <w:ind w:right="-2"/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 w:rsidRPr="00637EF6">
              <w:rPr>
                <w:b/>
                <w:bCs/>
                <w:i/>
                <w:iCs/>
                <w:sz w:val="32"/>
                <w:szCs w:val="32"/>
              </w:rPr>
              <w:t xml:space="preserve">25 094,7 </w:t>
            </w:r>
          </w:p>
        </w:tc>
      </w:tr>
    </w:tbl>
    <w:p w:rsidR="005B14CA" w:rsidRDefault="005B14CA" w:rsidP="005B14CA">
      <w:pPr>
        <w:tabs>
          <w:tab w:val="left" w:pos="180"/>
        </w:tabs>
        <w:ind w:right="-2" w:firstLine="720"/>
        <w:jc w:val="both"/>
        <w:rPr>
          <w:sz w:val="32"/>
          <w:szCs w:val="32"/>
        </w:rPr>
      </w:pPr>
    </w:p>
    <w:p w:rsidR="00C002D3" w:rsidRPr="00197AC2" w:rsidRDefault="00C002D3" w:rsidP="00C002D3">
      <w:pPr>
        <w:spacing w:line="360" w:lineRule="auto"/>
        <w:ind w:firstLine="540"/>
        <w:jc w:val="both"/>
        <w:rPr>
          <w:sz w:val="32"/>
          <w:szCs w:val="32"/>
        </w:rPr>
      </w:pPr>
      <w:r w:rsidRPr="00197AC2">
        <w:rPr>
          <w:sz w:val="32"/>
          <w:szCs w:val="32"/>
        </w:rPr>
        <w:t xml:space="preserve">В </w:t>
      </w:r>
      <w:r>
        <w:rPr>
          <w:sz w:val="32"/>
          <w:szCs w:val="32"/>
        </w:rPr>
        <w:t>муниципальной</w:t>
      </w:r>
      <w:r w:rsidRPr="00197AC2">
        <w:rPr>
          <w:sz w:val="32"/>
          <w:szCs w:val="32"/>
        </w:rPr>
        <w:t xml:space="preserve"> программе «Современное образование </w:t>
      </w:r>
      <w:r w:rsidR="00B3435E">
        <w:rPr>
          <w:sz w:val="32"/>
          <w:szCs w:val="32"/>
        </w:rPr>
        <w:t>в Лужском</w:t>
      </w:r>
      <w:r w:rsidR="003B21B8">
        <w:rPr>
          <w:sz w:val="32"/>
          <w:szCs w:val="32"/>
        </w:rPr>
        <w:t xml:space="preserve"> </w:t>
      </w:r>
      <w:r w:rsidR="00B3435E">
        <w:rPr>
          <w:sz w:val="32"/>
          <w:szCs w:val="32"/>
        </w:rPr>
        <w:t>муниципальном районе</w:t>
      </w:r>
      <w:r>
        <w:rPr>
          <w:sz w:val="32"/>
          <w:szCs w:val="32"/>
        </w:rPr>
        <w:t xml:space="preserve"> на 2014-2016</w:t>
      </w:r>
      <w:r w:rsidRPr="00197AC2">
        <w:rPr>
          <w:sz w:val="32"/>
          <w:szCs w:val="32"/>
        </w:rPr>
        <w:t xml:space="preserve"> годы</w:t>
      </w:r>
      <w:r w:rsidR="003B21B8">
        <w:rPr>
          <w:sz w:val="32"/>
          <w:szCs w:val="32"/>
        </w:rPr>
        <w:t>»</w:t>
      </w:r>
      <w:r w:rsidRPr="00197AC2">
        <w:rPr>
          <w:sz w:val="32"/>
          <w:szCs w:val="32"/>
        </w:rPr>
        <w:t xml:space="preserve"> сохранена </w:t>
      </w:r>
      <w:r>
        <w:rPr>
          <w:sz w:val="32"/>
          <w:szCs w:val="32"/>
        </w:rPr>
        <w:t>позиция</w:t>
      </w:r>
      <w:r w:rsidRPr="00197AC2">
        <w:rPr>
          <w:sz w:val="32"/>
          <w:szCs w:val="32"/>
        </w:rPr>
        <w:t xml:space="preserve"> повышения заработной платы педагогических работников общеобразовательных организаций. </w:t>
      </w:r>
    </w:p>
    <w:p w:rsidR="00C002D3" w:rsidRDefault="00C002D3" w:rsidP="00C002D3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Pr="00197AC2">
        <w:rPr>
          <w:sz w:val="32"/>
          <w:szCs w:val="32"/>
        </w:rPr>
        <w:t xml:space="preserve">оотношение средней заработной платы педагогических работников будет выдерживаться на уровне средней заработной платы в Ленинградской области.      </w:t>
      </w:r>
    </w:p>
    <w:p w:rsidR="00C12EB0" w:rsidRDefault="00C12EB0" w:rsidP="00C002D3">
      <w:pPr>
        <w:spacing w:line="360" w:lineRule="auto"/>
        <w:ind w:firstLine="540"/>
        <w:jc w:val="both"/>
        <w:rPr>
          <w:sz w:val="32"/>
          <w:szCs w:val="32"/>
        </w:rPr>
      </w:pPr>
    </w:p>
    <w:p w:rsidR="00C12EB0" w:rsidRDefault="00C12EB0" w:rsidP="00C002D3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Уважаемые руководители, педагоги!</w:t>
      </w:r>
    </w:p>
    <w:p w:rsidR="00472F26" w:rsidRDefault="00472F26" w:rsidP="00C002D3">
      <w:pPr>
        <w:spacing w:line="360" w:lineRule="auto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Я хочу поблагодарить всех за работу, проведенную в 2013-2014 учебном году!</w:t>
      </w:r>
    </w:p>
    <w:p w:rsidR="004067B3" w:rsidRPr="003B21B8" w:rsidRDefault="00C12EB0" w:rsidP="003B21B8">
      <w:pPr>
        <w:pStyle w:val="ab"/>
        <w:ind w:firstLine="708"/>
        <w:jc w:val="both"/>
        <w:rPr>
          <w:sz w:val="32"/>
          <w:szCs w:val="32"/>
        </w:rPr>
      </w:pPr>
      <w:r w:rsidRPr="00C12EB0">
        <w:rPr>
          <w:sz w:val="32"/>
          <w:szCs w:val="32"/>
        </w:rPr>
        <w:t>В новом учебном году образовательному сообществу предстоит тв</w:t>
      </w:r>
      <w:r w:rsidR="00472F26">
        <w:rPr>
          <w:sz w:val="32"/>
          <w:szCs w:val="32"/>
        </w:rPr>
        <w:t>орческий и созидательный поиск,</w:t>
      </w:r>
      <w:r w:rsidRPr="00C12EB0">
        <w:rPr>
          <w:sz w:val="32"/>
          <w:szCs w:val="32"/>
        </w:rPr>
        <w:t xml:space="preserve"> освоение новых форм и методов обучения, повышение качества образования. Потребуется концентрация усилий каждого из нас. От вас, педагоги, во многом зависит формирование достойных граждан, обладающих современными знаниями и творческим мышлением.</w:t>
      </w:r>
      <w:r>
        <w:rPr>
          <w:sz w:val="32"/>
          <w:szCs w:val="32"/>
        </w:rPr>
        <w:t xml:space="preserve"> В ваших руках достойное будущее каждого ребёнка!</w:t>
      </w:r>
    </w:p>
    <w:p w:rsidR="004067B3" w:rsidRPr="00445766" w:rsidRDefault="004067B3" w:rsidP="004067B3">
      <w:pPr>
        <w:ind w:firstLine="500"/>
        <w:jc w:val="both"/>
        <w:outlineLvl w:val="0"/>
        <w:rPr>
          <w:color w:val="000080"/>
          <w:sz w:val="28"/>
          <w:szCs w:val="28"/>
        </w:rPr>
      </w:pPr>
    </w:p>
    <w:p w:rsidR="00C12EB0" w:rsidRDefault="00472F26" w:rsidP="00C12EB0">
      <w:pPr>
        <w:ind w:right="-2" w:firstLine="720"/>
        <w:jc w:val="center"/>
      </w:pPr>
      <w:r>
        <w:rPr>
          <w:sz w:val="32"/>
          <w:szCs w:val="32"/>
        </w:rPr>
        <w:t xml:space="preserve">Поздравляю Вас с началом нового учебного года! </w:t>
      </w:r>
    </w:p>
    <w:p w:rsidR="004067B3" w:rsidRPr="00005A4D" w:rsidRDefault="004067B3" w:rsidP="0087786B">
      <w:pPr>
        <w:spacing w:line="360" w:lineRule="auto"/>
        <w:ind w:firstLine="567"/>
        <w:jc w:val="both"/>
        <w:rPr>
          <w:b/>
          <w:sz w:val="32"/>
          <w:szCs w:val="32"/>
        </w:rPr>
      </w:pPr>
    </w:p>
    <w:p w:rsidR="00827E5F" w:rsidRPr="00D20E1A" w:rsidRDefault="00827E5F" w:rsidP="00E97BD9">
      <w:pPr>
        <w:spacing w:line="360" w:lineRule="auto"/>
        <w:ind w:right="-57" w:firstLine="540"/>
        <w:jc w:val="both"/>
        <w:rPr>
          <w:b/>
          <w:i/>
          <w:caps/>
          <w:sz w:val="32"/>
          <w:szCs w:val="32"/>
        </w:rPr>
      </w:pPr>
    </w:p>
    <w:p w:rsidR="00827E5F" w:rsidRPr="00D20E1A" w:rsidRDefault="004067B3" w:rsidP="004067B3">
      <w:pPr>
        <w:ind w:right="-6"/>
        <w:jc w:val="both"/>
        <w:rPr>
          <w:b/>
          <w:i/>
          <w:caps/>
          <w:sz w:val="32"/>
          <w:szCs w:val="32"/>
        </w:rPr>
      </w:pPr>
      <w:r w:rsidRPr="00CA003A">
        <w:rPr>
          <w:color w:val="FF0000"/>
          <w:sz w:val="28"/>
          <w:szCs w:val="28"/>
        </w:rPr>
        <w:t xml:space="preserve">      </w:t>
      </w:r>
    </w:p>
    <w:sectPr w:rsidR="00827E5F" w:rsidRPr="00D20E1A" w:rsidSect="00E161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391"/>
    <w:multiLevelType w:val="hybridMultilevel"/>
    <w:tmpl w:val="B5C84E72"/>
    <w:lvl w:ilvl="0" w:tplc="C3EA9F6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80CD8"/>
    <w:multiLevelType w:val="singleLevel"/>
    <w:tmpl w:val="E208E0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4A61DB0"/>
    <w:multiLevelType w:val="hybridMultilevel"/>
    <w:tmpl w:val="494682B8"/>
    <w:lvl w:ilvl="0" w:tplc="F52C4C3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FD25D3"/>
    <w:multiLevelType w:val="hybridMultilevel"/>
    <w:tmpl w:val="B0FE6F56"/>
    <w:lvl w:ilvl="0" w:tplc="F52C4C3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3396CCF"/>
    <w:multiLevelType w:val="hybridMultilevel"/>
    <w:tmpl w:val="2870C46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753C0"/>
    <w:multiLevelType w:val="hybridMultilevel"/>
    <w:tmpl w:val="EB328FE6"/>
    <w:lvl w:ilvl="0" w:tplc="D3341524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E307E"/>
    <w:multiLevelType w:val="hybridMultilevel"/>
    <w:tmpl w:val="1DE089FA"/>
    <w:lvl w:ilvl="0" w:tplc="F52C4C3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C154B61"/>
    <w:multiLevelType w:val="hybridMultilevel"/>
    <w:tmpl w:val="FC0C0FF0"/>
    <w:lvl w:ilvl="0" w:tplc="F52C4C3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2470FA2"/>
    <w:multiLevelType w:val="hybridMultilevel"/>
    <w:tmpl w:val="CB782E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3140C29"/>
    <w:multiLevelType w:val="hybridMultilevel"/>
    <w:tmpl w:val="C890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21151"/>
    <w:multiLevelType w:val="hybridMultilevel"/>
    <w:tmpl w:val="C77ED660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5DD0"/>
    <w:rsid w:val="0000236A"/>
    <w:rsid w:val="000043CC"/>
    <w:rsid w:val="00005799"/>
    <w:rsid w:val="00006549"/>
    <w:rsid w:val="00006956"/>
    <w:rsid w:val="000121FB"/>
    <w:rsid w:val="00013626"/>
    <w:rsid w:val="00015392"/>
    <w:rsid w:val="0001556C"/>
    <w:rsid w:val="00015F66"/>
    <w:rsid w:val="0001653B"/>
    <w:rsid w:val="000237B6"/>
    <w:rsid w:val="00026B8C"/>
    <w:rsid w:val="00027B45"/>
    <w:rsid w:val="00034B54"/>
    <w:rsid w:val="000359AA"/>
    <w:rsid w:val="00036B42"/>
    <w:rsid w:val="00040A27"/>
    <w:rsid w:val="00041A82"/>
    <w:rsid w:val="000442FD"/>
    <w:rsid w:val="00046766"/>
    <w:rsid w:val="00050583"/>
    <w:rsid w:val="00050E4D"/>
    <w:rsid w:val="000525A3"/>
    <w:rsid w:val="000532B4"/>
    <w:rsid w:val="00054357"/>
    <w:rsid w:val="00055EDE"/>
    <w:rsid w:val="00061D7B"/>
    <w:rsid w:val="0006272D"/>
    <w:rsid w:val="00062B61"/>
    <w:rsid w:val="00065394"/>
    <w:rsid w:val="00065995"/>
    <w:rsid w:val="00066F36"/>
    <w:rsid w:val="000671E7"/>
    <w:rsid w:val="000673D9"/>
    <w:rsid w:val="00075E3D"/>
    <w:rsid w:val="00077635"/>
    <w:rsid w:val="00077AA0"/>
    <w:rsid w:val="00083F43"/>
    <w:rsid w:val="00085820"/>
    <w:rsid w:val="000930F7"/>
    <w:rsid w:val="00093C4B"/>
    <w:rsid w:val="00094C27"/>
    <w:rsid w:val="000A5799"/>
    <w:rsid w:val="000A5842"/>
    <w:rsid w:val="000B55BA"/>
    <w:rsid w:val="000B5B4D"/>
    <w:rsid w:val="000B5C5A"/>
    <w:rsid w:val="000C21F6"/>
    <w:rsid w:val="000C2D09"/>
    <w:rsid w:val="000D06C1"/>
    <w:rsid w:val="000D3D78"/>
    <w:rsid w:val="000D491E"/>
    <w:rsid w:val="000D58C6"/>
    <w:rsid w:val="000D7982"/>
    <w:rsid w:val="000E4F2B"/>
    <w:rsid w:val="000F1B70"/>
    <w:rsid w:val="000F1B97"/>
    <w:rsid w:val="0010034F"/>
    <w:rsid w:val="001010D1"/>
    <w:rsid w:val="001071EA"/>
    <w:rsid w:val="001072F0"/>
    <w:rsid w:val="001104F1"/>
    <w:rsid w:val="001128B1"/>
    <w:rsid w:val="00112ED8"/>
    <w:rsid w:val="0011593A"/>
    <w:rsid w:val="00117767"/>
    <w:rsid w:val="001232FF"/>
    <w:rsid w:val="00123F66"/>
    <w:rsid w:val="00125ABE"/>
    <w:rsid w:val="0013025B"/>
    <w:rsid w:val="00130807"/>
    <w:rsid w:val="0013724C"/>
    <w:rsid w:val="001411B4"/>
    <w:rsid w:val="00141D0C"/>
    <w:rsid w:val="00143365"/>
    <w:rsid w:val="0014362F"/>
    <w:rsid w:val="0014381C"/>
    <w:rsid w:val="00144DFF"/>
    <w:rsid w:val="00160BE7"/>
    <w:rsid w:val="001622D6"/>
    <w:rsid w:val="00164023"/>
    <w:rsid w:val="00167610"/>
    <w:rsid w:val="0017163C"/>
    <w:rsid w:val="001716CA"/>
    <w:rsid w:val="00172A79"/>
    <w:rsid w:val="00175BC3"/>
    <w:rsid w:val="00183411"/>
    <w:rsid w:val="00190AC5"/>
    <w:rsid w:val="00195283"/>
    <w:rsid w:val="001960B9"/>
    <w:rsid w:val="00196996"/>
    <w:rsid w:val="00197959"/>
    <w:rsid w:val="00197E5D"/>
    <w:rsid w:val="001A57F5"/>
    <w:rsid w:val="001B68ED"/>
    <w:rsid w:val="001B7A28"/>
    <w:rsid w:val="001B7D33"/>
    <w:rsid w:val="001C108C"/>
    <w:rsid w:val="001C1CC4"/>
    <w:rsid w:val="001C2547"/>
    <w:rsid w:val="001C4EA5"/>
    <w:rsid w:val="001C7653"/>
    <w:rsid w:val="001D0C2B"/>
    <w:rsid w:val="001D14C6"/>
    <w:rsid w:val="001D289E"/>
    <w:rsid w:val="001D609F"/>
    <w:rsid w:val="001D7CC3"/>
    <w:rsid w:val="001E10E8"/>
    <w:rsid w:val="001F5418"/>
    <w:rsid w:val="001F6424"/>
    <w:rsid w:val="0020000E"/>
    <w:rsid w:val="002004FE"/>
    <w:rsid w:val="002009ED"/>
    <w:rsid w:val="00201A0A"/>
    <w:rsid w:val="00204F48"/>
    <w:rsid w:val="00207041"/>
    <w:rsid w:val="002138FC"/>
    <w:rsid w:val="002174EE"/>
    <w:rsid w:val="00217DBF"/>
    <w:rsid w:val="002225DC"/>
    <w:rsid w:val="00225056"/>
    <w:rsid w:val="00227184"/>
    <w:rsid w:val="00227601"/>
    <w:rsid w:val="00233C93"/>
    <w:rsid w:val="002374B5"/>
    <w:rsid w:val="002378FC"/>
    <w:rsid w:val="00241E2F"/>
    <w:rsid w:val="002425F3"/>
    <w:rsid w:val="002470EB"/>
    <w:rsid w:val="00253946"/>
    <w:rsid w:val="002554B3"/>
    <w:rsid w:val="00256031"/>
    <w:rsid w:val="00260E21"/>
    <w:rsid w:val="0026284B"/>
    <w:rsid w:val="002634DA"/>
    <w:rsid w:val="00264AA3"/>
    <w:rsid w:val="00267E7A"/>
    <w:rsid w:val="00270C66"/>
    <w:rsid w:val="0027180E"/>
    <w:rsid w:val="002744E3"/>
    <w:rsid w:val="002758D1"/>
    <w:rsid w:val="00275B1F"/>
    <w:rsid w:val="0028095D"/>
    <w:rsid w:val="00281714"/>
    <w:rsid w:val="0028426E"/>
    <w:rsid w:val="0028570D"/>
    <w:rsid w:val="00285CE5"/>
    <w:rsid w:val="00286E8E"/>
    <w:rsid w:val="00291F02"/>
    <w:rsid w:val="00292B2E"/>
    <w:rsid w:val="00294093"/>
    <w:rsid w:val="00295F0F"/>
    <w:rsid w:val="002A4A19"/>
    <w:rsid w:val="002A5B27"/>
    <w:rsid w:val="002B0A07"/>
    <w:rsid w:val="002B0C3E"/>
    <w:rsid w:val="002B10A3"/>
    <w:rsid w:val="002B6142"/>
    <w:rsid w:val="002C00B0"/>
    <w:rsid w:val="002C60CD"/>
    <w:rsid w:val="002C731C"/>
    <w:rsid w:val="002D1C33"/>
    <w:rsid w:val="002D568E"/>
    <w:rsid w:val="002D622D"/>
    <w:rsid w:val="002D6DB8"/>
    <w:rsid w:val="002D7D7F"/>
    <w:rsid w:val="002E237E"/>
    <w:rsid w:val="002E792F"/>
    <w:rsid w:val="002F121D"/>
    <w:rsid w:val="002F2A4D"/>
    <w:rsid w:val="003004CE"/>
    <w:rsid w:val="00300CB8"/>
    <w:rsid w:val="00305A24"/>
    <w:rsid w:val="00305E88"/>
    <w:rsid w:val="003073E3"/>
    <w:rsid w:val="003132EF"/>
    <w:rsid w:val="00313AE2"/>
    <w:rsid w:val="00314779"/>
    <w:rsid w:val="0031691C"/>
    <w:rsid w:val="00317EBF"/>
    <w:rsid w:val="00322E68"/>
    <w:rsid w:val="00327925"/>
    <w:rsid w:val="00330DC3"/>
    <w:rsid w:val="00330F05"/>
    <w:rsid w:val="00336A6F"/>
    <w:rsid w:val="00337184"/>
    <w:rsid w:val="00337675"/>
    <w:rsid w:val="00343D39"/>
    <w:rsid w:val="003450AC"/>
    <w:rsid w:val="00350B68"/>
    <w:rsid w:val="00355051"/>
    <w:rsid w:val="00356F37"/>
    <w:rsid w:val="00360B54"/>
    <w:rsid w:val="00362445"/>
    <w:rsid w:val="0036568E"/>
    <w:rsid w:val="00365A8D"/>
    <w:rsid w:val="00366946"/>
    <w:rsid w:val="00373CBD"/>
    <w:rsid w:val="0037616A"/>
    <w:rsid w:val="00376563"/>
    <w:rsid w:val="003769C6"/>
    <w:rsid w:val="003778F0"/>
    <w:rsid w:val="0038069C"/>
    <w:rsid w:val="003814D1"/>
    <w:rsid w:val="00385D22"/>
    <w:rsid w:val="00386A18"/>
    <w:rsid w:val="00391CD8"/>
    <w:rsid w:val="0039647E"/>
    <w:rsid w:val="00397B59"/>
    <w:rsid w:val="003A0656"/>
    <w:rsid w:val="003A06C0"/>
    <w:rsid w:val="003A7B0B"/>
    <w:rsid w:val="003B0BB4"/>
    <w:rsid w:val="003B21B8"/>
    <w:rsid w:val="003B4F4B"/>
    <w:rsid w:val="003B5AE9"/>
    <w:rsid w:val="003C04B5"/>
    <w:rsid w:val="003C2616"/>
    <w:rsid w:val="003C2A5B"/>
    <w:rsid w:val="003C38BD"/>
    <w:rsid w:val="003D0772"/>
    <w:rsid w:val="003D5B86"/>
    <w:rsid w:val="003D5E19"/>
    <w:rsid w:val="003D769D"/>
    <w:rsid w:val="003E39B4"/>
    <w:rsid w:val="003F159F"/>
    <w:rsid w:val="003F15B7"/>
    <w:rsid w:val="004018B8"/>
    <w:rsid w:val="004056A0"/>
    <w:rsid w:val="00405A97"/>
    <w:rsid w:val="004067B3"/>
    <w:rsid w:val="00407525"/>
    <w:rsid w:val="00410E0E"/>
    <w:rsid w:val="004123D9"/>
    <w:rsid w:val="0041420E"/>
    <w:rsid w:val="00414F94"/>
    <w:rsid w:val="0042053B"/>
    <w:rsid w:val="00425293"/>
    <w:rsid w:val="00426E00"/>
    <w:rsid w:val="00427B11"/>
    <w:rsid w:val="00434E0D"/>
    <w:rsid w:val="00440BF1"/>
    <w:rsid w:val="004575A2"/>
    <w:rsid w:val="00457A46"/>
    <w:rsid w:val="00462DA1"/>
    <w:rsid w:val="004632C3"/>
    <w:rsid w:val="004633F6"/>
    <w:rsid w:val="004653CF"/>
    <w:rsid w:val="0046643E"/>
    <w:rsid w:val="0047147D"/>
    <w:rsid w:val="00471C8A"/>
    <w:rsid w:val="00472C56"/>
    <w:rsid w:val="00472F26"/>
    <w:rsid w:val="004739AE"/>
    <w:rsid w:val="004743D1"/>
    <w:rsid w:val="00476D5E"/>
    <w:rsid w:val="00481160"/>
    <w:rsid w:val="00481ADB"/>
    <w:rsid w:val="004838AC"/>
    <w:rsid w:val="00483F22"/>
    <w:rsid w:val="00484284"/>
    <w:rsid w:val="00487799"/>
    <w:rsid w:val="0049170F"/>
    <w:rsid w:val="00492304"/>
    <w:rsid w:val="00492CD7"/>
    <w:rsid w:val="004A1C9E"/>
    <w:rsid w:val="004B2E79"/>
    <w:rsid w:val="004B3572"/>
    <w:rsid w:val="004B490F"/>
    <w:rsid w:val="004B6ECA"/>
    <w:rsid w:val="004B7A73"/>
    <w:rsid w:val="004B7E8C"/>
    <w:rsid w:val="004C1389"/>
    <w:rsid w:val="004C5512"/>
    <w:rsid w:val="004D11E2"/>
    <w:rsid w:val="004D2C22"/>
    <w:rsid w:val="004D3117"/>
    <w:rsid w:val="004D4678"/>
    <w:rsid w:val="004D4CC9"/>
    <w:rsid w:val="004E04CA"/>
    <w:rsid w:val="004E0A24"/>
    <w:rsid w:val="004E12B4"/>
    <w:rsid w:val="004E29D3"/>
    <w:rsid w:val="00503520"/>
    <w:rsid w:val="005237A3"/>
    <w:rsid w:val="005260E8"/>
    <w:rsid w:val="005267B9"/>
    <w:rsid w:val="00532AEB"/>
    <w:rsid w:val="00533089"/>
    <w:rsid w:val="00534504"/>
    <w:rsid w:val="00535D35"/>
    <w:rsid w:val="00535FD6"/>
    <w:rsid w:val="00536657"/>
    <w:rsid w:val="00536D63"/>
    <w:rsid w:val="00540BC3"/>
    <w:rsid w:val="005557F3"/>
    <w:rsid w:val="00571570"/>
    <w:rsid w:val="00576C99"/>
    <w:rsid w:val="005818CF"/>
    <w:rsid w:val="0058485B"/>
    <w:rsid w:val="00587361"/>
    <w:rsid w:val="0058752E"/>
    <w:rsid w:val="0058798A"/>
    <w:rsid w:val="0059155D"/>
    <w:rsid w:val="005924AF"/>
    <w:rsid w:val="005A14F5"/>
    <w:rsid w:val="005A2BFD"/>
    <w:rsid w:val="005A55E1"/>
    <w:rsid w:val="005A6A82"/>
    <w:rsid w:val="005B06BA"/>
    <w:rsid w:val="005B14CA"/>
    <w:rsid w:val="005B230D"/>
    <w:rsid w:val="005B28BC"/>
    <w:rsid w:val="005C2515"/>
    <w:rsid w:val="005C7880"/>
    <w:rsid w:val="005D0F1D"/>
    <w:rsid w:val="005D1028"/>
    <w:rsid w:val="005D2658"/>
    <w:rsid w:val="005D3FAF"/>
    <w:rsid w:val="005D56F3"/>
    <w:rsid w:val="005E4388"/>
    <w:rsid w:val="005E6533"/>
    <w:rsid w:val="005F0542"/>
    <w:rsid w:val="005F1A31"/>
    <w:rsid w:val="005F2FF2"/>
    <w:rsid w:val="005F34A4"/>
    <w:rsid w:val="005F48E8"/>
    <w:rsid w:val="005F49BC"/>
    <w:rsid w:val="005F4CC6"/>
    <w:rsid w:val="00603CAA"/>
    <w:rsid w:val="00605FD7"/>
    <w:rsid w:val="006071BF"/>
    <w:rsid w:val="0060722A"/>
    <w:rsid w:val="0060736C"/>
    <w:rsid w:val="00612827"/>
    <w:rsid w:val="006128C7"/>
    <w:rsid w:val="0061439A"/>
    <w:rsid w:val="006167D5"/>
    <w:rsid w:val="006178EB"/>
    <w:rsid w:val="00622211"/>
    <w:rsid w:val="006229AC"/>
    <w:rsid w:val="0063301E"/>
    <w:rsid w:val="006330FE"/>
    <w:rsid w:val="00634EBE"/>
    <w:rsid w:val="006356B6"/>
    <w:rsid w:val="0063598B"/>
    <w:rsid w:val="00637EF6"/>
    <w:rsid w:val="00637F74"/>
    <w:rsid w:val="00640F54"/>
    <w:rsid w:val="006413F1"/>
    <w:rsid w:val="00650831"/>
    <w:rsid w:val="00650B46"/>
    <w:rsid w:val="0065205F"/>
    <w:rsid w:val="0065224D"/>
    <w:rsid w:val="006544B1"/>
    <w:rsid w:val="00654771"/>
    <w:rsid w:val="00654E1A"/>
    <w:rsid w:val="006556AE"/>
    <w:rsid w:val="00655D91"/>
    <w:rsid w:val="0065600B"/>
    <w:rsid w:val="0065672E"/>
    <w:rsid w:val="00657CE6"/>
    <w:rsid w:val="00660FAA"/>
    <w:rsid w:val="00661015"/>
    <w:rsid w:val="006615B4"/>
    <w:rsid w:val="00663E83"/>
    <w:rsid w:val="006657AF"/>
    <w:rsid w:val="00665FA6"/>
    <w:rsid w:val="006727B5"/>
    <w:rsid w:val="006755EE"/>
    <w:rsid w:val="0067680E"/>
    <w:rsid w:val="00676C08"/>
    <w:rsid w:val="006812D5"/>
    <w:rsid w:val="0068144F"/>
    <w:rsid w:val="00682E71"/>
    <w:rsid w:val="00683172"/>
    <w:rsid w:val="00687C85"/>
    <w:rsid w:val="00691144"/>
    <w:rsid w:val="00691B74"/>
    <w:rsid w:val="006934A6"/>
    <w:rsid w:val="006A292C"/>
    <w:rsid w:val="006A3C2B"/>
    <w:rsid w:val="006A7FC5"/>
    <w:rsid w:val="006B06F6"/>
    <w:rsid w:val="006B091A"/>
    <w:rsid w:val="006B0BC2"/>
    <w:rsid w:val="006B29F9"/>
    <w:rsid w:val="006B2E48"/>
    <w:rsid w:val="006B501F"/>
    <w:rsid w:val="006B5488"/>
    <w:rsid w:val="006B6045"/>
    <w:rsid w:val="006C1897"/>
    <w:rsid w:val="006C36F4"/>
    <w:rsid w:val="006C3A6E"/>
    <w:rsid w:val="006C46D4"/>
    <w:rsid w:val="006E2494"/>
    <w:rsid w:val="006E7A0D"/>
    <w:rsid w:val="006F3286"/>
    <w:rsid w:val="006F6B1F"/>
    <w:rsid w:val="00701D1C"/>
    <w:rsid w:val="00702B67"/>
    <w:rsid w:val="0070303F"/>
    <w:rsid w:val="00704899"/>
    <w:rsid w:val="007058F6"/>
    <w:rsid w:val="00705E9E"/>
    <w:rsid w:val="00707BC9"/>
    <w:rsid w:val="00710750"/>
    <w:rsid w:val="00710EC4"/>
    <w:rsid w:val="00711320"/>
    <w:rsid w:val="0071377B"/>
    <w:rsid w:val="0071541A"/>
    <w:rsid w:val="0071612D"/>
    <w:rsid w:val="00720D7E"/>
    <w:rsid w:val="00727096"/>
    <w:rsid w:val="00730487"/>
    <w:rsid w:val="00730EA9"/>
    <w:rsid w:val="00731C77"/>
    <w:rsid w:val="00733C9C"/>
    <w:rsid w:val="00735D99"/>
    <w:rsid w:val="00736C72"/>
    <w:rsid w:val="00740E53"/>
    <w:rsid w:val="00741AE4"/>
    <w:rsid w:val="00741BD8"/>
    <w:rsid w:val="0074316E"/>
    <w:rsid w:val="007452A7"/>
    <w:rsid w:val="00750D7E"/>
    <w:rsid w:val="00753461"/>
    <w:rsid w:val="00754360"/>
    <w:rsid w:val="00755A1C"/>
    <w:rsid w:val="00757FA0"/>
    <w:rsid w:val="007618C2"/>
    <w:rsid w:val="00761E57"/>
    <w:rsid w:val="00762A29"/>
    <w:rsid w:val="00765787"/>
    <w:rsid w:val="00771D70"/>
    <w:rsid w:val="00772EEA"/>
    <w:rsid w:val="00775107"/>
    <w:rsid w:val="0077623A"/>
    <w:rsid w:val="00782CCE"/>
    <w:rsid w:val="0078567B"/>
    <w:rsid w:val="00785F43"/>
    <w:rsid w:val="00790442"/>
    <w:rsid w:val="00791E2F"/>
    <w:rsid w:val="007924DF"/>
    <w:rsid w:val="00794174"/>
    <w:rsid w:val="00795369"/>
    <w:rsid w:val="00796A83"/>
    <w:rsid w:val="007A19B1"/>
    <w:rsid w:val="007A28AF"/>
    <w:rsid w:val="007A3B47"/>
    <w:rsid w:val="007A56A1"/>
    <w:rsid w:val="007B2FEE"/>
    <w:rsid w:val="007B5621"/>
    <w:rsid w:val="007B7389"/>
    <w:rsid w:val="007C062B"/>
    <w:rsid w:val="007C1758"/>
    <w:rsid w:val="007C22D2"/>
    <w:rsid w:val="007C2D40"/>
    <w:rsid w:val="007C75CE"/>
    <w:rsid w:val="007C76EC"/>
    <w:rsid w:val="007D4E52"/>
    <w:rsid w:val="007D5243"/>
    <w:rsid w:val="007D766E"/>
    <w:rsid w:val="007E0345"/>
    <w:rsid w:val="007E5E14"/>
    <w:rsid w:val="007E6D59"/>
    <w:rsid w:val="007E7016"/>
    <w:rsid w:val="007E7154"/>
    <w:rsid w:val="007E7218"/>
    <w:rsid w:val="007F1192"/>
    <w:rsid w:val="007F3A4F"/>
    <w:rsid w:val="007F3E2E"/>
    <w:rsid w:val="007F4952"/>
    <w:rsid w:val="007F4DD5"/>
    <w:rsid w:val="00803B69"/>
    <w:rsid w:val="00805F7F"/>
    <w:rsid w:val="00814512"/>
    <w:rsid w:val="00815492"/>
    <w:rsid w:val="00815A0B"/>
    <w:rsid w:val="00815C66"/>
    <w:rsid w:val="00815C91"/>
    <w:rsid w:val="00817D24"/>
    <w:rsid w:val="00824E71"/>
    <w:rsid w:val="008273E2"/>
    <w:rsid w:val="00827E5F"/>
    <w:rsid w:val="00833F5F"/>
    <w:rsid w:val="008344DE"/>
    <w:rsid w:val="00836DFE"/>
    <w:rsid w:val="00837D01"/>
    <w:rsid w:val="0084277B"/>
    <w:rsid w:val="00850C5D"/>
    <w:rsid w:val="00851ED6"/>
    <w:rsid w:val="00852066"/>
    <w:rsid w:val="008521EC"/>
    <w:rsid w:val="008529C0"/>
    <w:rsid w:val="0085380D"/>
    <w:rsid w:val="00854262"/>
    <w:rsid w:val="00854618"/>
    <w:rsid w:val="0085624E"/>
    <w:rsid w:val="0085683E"/>
    <w:rsid w:val="00856B89"/>
    <w:rsid w:val="00862AC9"/>
    <w:rsid w:val="00862B43"/>
    <w:rsid w:val="008635F3"/>
    <w:rsid w:val="00863C1C"/>
    <w:rsid w:val="00865A42"/>
    <w:rsid w:val="008667D3"/>
    <w:rsid w:val="0087463A"/>
    <w:rsid w:val="00875F9A"/>
    <w:rsid w:val="0087786B"/>
    <w:rsid w:val="008808C5"/>
    <w:rsid w:val="008812A4"/>
    <w:rsid w:val="008818DA"/>
    <w:rsid w:val="0088402E"/>
    <w:rsid w:val="0088433C"/>
    <w:rsid w:val="0088751E"/>
    <w:rsid w:val="00891032"/>
    <w:rsid w:val="008930E0"/>
    <w:rsid w:val="00893560"/>
    <w:rsid w:val="00893FAA"/>
    <w:rsid w:val="008954A1"/>
    <w:rsid w:val="008955C8"/>
    <w:rsid w:val="008A3790"/>
    <w:rsid w:val="008A4464"/>
    <w:rsid w:val="008B16F5"/>
    <w:rsid w:val="008B2373"/>
    <w:rsid w:val="008B414D"/>
    <w:rsid w:val="008C270A"/>
    <w:rsid w:val="008C37EC"/>
    <w:rsid w:val="008C54CD"/>
    <w:rsid w:val="008C5942"/>
    <w:rsid w:val="008C5FF3"/>
    <w:rsid w:val="008D1BCB"/>
    <w:rsid w:val="008D22F9"/>
    <w:rsid w:val="008D7863"/>
    <w:rsid w:val="008D7E01"/>
    <w:rsid w:val="008E30CC"/>
    <w:rsid w:val="008E7929"/>
    <w:rsid w:val="008F07A0"/>
    <w:rsid w:val="008F42DE"/>
    <w:rsid w:val="008F4BCE"/>
    <w:rsid w:val="008F7F2D"/>
    <w:rsid w:val="00900498"/>
    <w:rsid w:val="00900581"/>
    <w:rsid w:val="00904B3E"/>
    <w:rsid w:val="00905177"/>
    <w:rsid w:val="009052C2"/>
    <w:rsid w:val="00906C0B"/>
    <w:rsid w:val="00917EEE"/>
    <w:rsid w:val="00920372"/>
    <w:rsid w:val="009233FE"/>
    <w:rsid w:val="00925827"/>
    <w:rsid w:val="00926EAC"/>
    <w:rsid w:val="00927F53"/>
    <w:rsid w:val="00930A53"/>
    <w:rsid w:val="009348B0"/>
    <w:rsid w:val="00936CA9"/>
    <w:rsid w:val="00936DED"/>
    <w:rsid w:val="00942754"/>
    <w:rsid w:val="00945AF0"/>
    <w:rsid w:val="00947743"/>
    <w:rsid w:val="009504E9"/>
    <w:rsid w:val="0095051B"/>
    <w:rsid w:val="00957F1F"/>
    <w:rsid w:val="00962FF2"/>
    <w:rsid w:val="00963E57"/>
    <w:rsid w:val="00964644"/>
    <w:rsid w:val="00966CB4"/>
    <w:rsid w:val="00970D09"/>
    <w:rsid w:val="00976393"/>
    <w:rsid w:val="0097660E"/>
    <w:rsid w:val="009827C6"/>
    <w:rsid w:val="00982F6B"/>
    <w:rsid w:val="00985241"/>
    <w:rsid w:val="009869E1"/>
    <w:rsid w:val="00987E2A"/>
    <w:rsid w:val="0099070A"/>
    <w:rsid w:val="009936C4"/>
    <w:rsid w:val="009A17E1"/>
    <w:rsid w:val="009A633C"/>
    <w:rsid w:val="009A74FF"/>
    <w:rsid w:val="009B0FCF"/>
    <w:rsid w:val="009B144B"/>
    <w:rsid w:val="009B28CE"/>
    <w:rsid w:val="009B774D"/>
    <w:rsid w:val="009C592E"/>
    <w:rsid w:val="009C5AB2"/>
    <w:rsid w:val="009D720C"/>
    <w:rsid w:val="009E5D8A"/>
    <w:rsid w:val="009E6BDB"/>
    <w:rsid w:val="009F3D9B"/>
    <w:rsid w:val="009F7977"/>
    <w:rsid w:val="009F7C40"/>
    <w:rsid w:val="00A032BD"/>
    <w:rsid w:val="00A04936"/>
    <w:rsid w:val="00A05406"/>
    <w:rsid w:val="00A078DB"/>
    <w:rsid w:val="00A12419"/>
    <w:rsid w:val="00A1255E"/>
    <w:rsid w:val="00A15933"/>
    <w:rsid w:val="00A20948"/>
    <w:rsid w:val="00A20EA1"/>
    <w:rsid w:val="00A24AF9"/>
    <w:rsid w:val="00A253A7"/>
    <w:rsid w:val="00A256AC"/>
    <w:rsid w:val="00A25B38"/>
    <w:rsid w:val="00A2664C"/>
    <w:rsid w:val="00A26EFF"/>
    <w:rsid w:val="00A2776A"/>
    <w:rsid w:val="00A301F2"/>
    <w:rsid w:val="00A3109F"/>
    <w:rsid w:val="00A3152E"/>
    <w:rsid w:val="00A3287C"/>
    <w:rsid w:val="00A36AFF"/>
    <w:rsid w:val="00A373E3"/>
    <w:rsid w:val="00A428F1"/>
    <w:rsid w:val="00A42B71"/>
    <w:rsid w:val="00A42DD0"/>
    <w:rsid w:val="00A43DDA"/>
    <w:rsid w:val="00A46559"/>
    <w:rsid w:val="00A512A9"/>
    <w:rsid w:val="00A54FDD"/>
    <w:rsid w:val="00A6155E"/>
    <w:rsid w:val="00A61648"/>
    <w:rsid w:val="00A621C6"/>
    <w:rsid w:val="00A63549"/>
    <w:rsid w:val="00A643B4"/>
    <w:rsid w:val="00A6483B"/>
    <w:rsid w:val="00A72DE7"/>
    <w:rsid w:val="00A73F38"/>
    <w:rsid w:val="00A74555"/>
    <w:rsid w:val="00A822F0"/>
    <w:rsid w:val="00A830F0"/>
    <w:rsid w:val="00A87783"/>
    <w:rsid w:val="00A9186D"/>
    <w:rsid w:val="00A919E8"/>
    <w:rsid w:val="00A92373"/>
    <w:rsid w:val="00A93181"/>
    <w:rsid w:val="00A95489"/>
    <w:rsid w:val="00A97632"/>
    <w:rsid w:val="00AA1875"/>
    <w:rsid w:val="00AA2324"/>
    <w:rsid w:val="00AA34B7"/>
    <w:rsid w:val="00AA5B63"/>
    <w:rsid w:val="00AA66B2"/>
    <w:rsid w:val="00AA6CE0"/>
    <w:rsid w:val="00AB34AD"/>
    <w:rsid w:val="00AB5413"/>
    <w:rsid w:val="00AB6790"/>
    <w:rsid w:val="00AB73ED"/>
    <w:rsid w:val="00AC0B72"/>
    <w:rsid w:val="00AC2E3B"/>
    <w:rsid w:val="00AC43E7"/>
    <w:rsid w:val="00AC44FC"/>
    <w:rsid w:val="00AC5BEA"/>
    <w:rsid w:val="00AC6E98"/>
    <w:rsid w:val="00AC763C"/>
    <w:rsid w:val="00AD01A2"/>
    <w:rsid w:val="00AD1B8D"/>
    <w:rsid w:val="00AD2223"/>
    <w:rsid w:val="00AD3D11"/>
    <w:rsid w:val="00AD6879"/>
    <w:rsid w:val="00AE68A1"/>
    <w:rsid w:val="00AF3484"/>
    <w:rsid w:val="00AF7858"/>
    <w:rsid w:val="00B030E9"/>
    <w:rsid w:val="00B1245A"/>
    <w:rsid w:val="00B16E76"/>
    <w:rsid w:val="00B17865"/>
    <w:rsid w:val="00B227FF"/>
    <w:rsid w:val="00B23171"/>
    <w:rsid w:val="00B258CB"/>
    <w:rsid w:val="00B30399"/>
    <w:rsid w:val="00B3062A"/>
    <w:rsid w:val="00B3435E"/>
    <w:rsid w:val="00B34639"/>
    <w:rsid w:val="00B3465B"/>
    <w:rsid w:val="00B34A59"/>
    <w:rsid w:val="00B40A05"/>
    <w:rsid w:val="00B40B33"/>
    <w:rsid w:val="00B41C33"/>
    <w:rsid w:val="00B454A6"/>
    <w:rsid w:val="00B52862"/>
    <w:rsid w:val="00B55D0B"/>
    <w:rsid w:val="00B60084"/>
    <w:rsid w:val="00B661F1"/>
    <w:rsid w:val="00B679DA"/>
    <w:rsid w:val="00B73C62"/>
    <w:rsid w:val="00B76234"/>
    <w:rsid w:val="00B77974"/>
    <w:rsid w:val="00B82972"/>
    <w:rsid w:val="00B83B42"/>
    <w:rsid w:val="00B84947"/>
    <w:rsid w:val="00B85F10"/>
    <w:rsid w:val="00B92B70"/>
    <w:rsid w:val="00B93A5F"/>
    <w:rsid w:val="00B93BCB"/>
    <w:rsid w:val="00B952F7"/>
    <w:rsid w:val="00B95AB5"/>
    <w:rsid w:val="00B968B8"/>
    <w:rsid w:val="00BA043B"/>
    <w:rsid w:val="00BA50A3"/>
    <w:rsid w:val="00BA5319"/>
    <w:rsid w:val="00BB5804"/>
    <w:rsid w:val="00BB7030"/>
    <w:rsid w:val="00BB7D01"/>
    <w:rsid w:val="00BC0D15"/>
    <w:rsid w:val="00BC56EB"/>
    <w:rsid w:val="00BD3503"/>
    <w:rsid w:val="00BD4905"/>
    <w:rsid w:val="00BD6235"/>
    <w:rsid w:val="00BE3306"/>
    <w:rsid w:val="00BE3658"/>
    <w:rsid w:val="00BE5CEE"/>
    <w:rsid w:val="00BF1334"/>
    <w:rsid w:val="00BF3B39"/>
    <w:rsid w:val="00BF46EB"/>
    <w:rsid w:val="00C002D3"/>
    <w:rsid w:val="00C004F6"/>
    <w:rsid w:val="00C00B58"/>
    <w:rsid w:val="00C02545"/>
    <w:rsid w:val="00C05686"/>
    <w:rsid w:val="00C11C25"/>
    <w:rsid w:val="00C12EB0"/>
    <w:rsid w:val="00C14277"/>
    <w:rsid w:val="00C149B9"/>
    <w:rsid w:val="00C1703B"/>
    <w:rsid w:val="00C218C8"/>
    <w:rsid w:val="00C2352D"/>
    <w:rsid w:val="00C267C4"/>
    <w:rsid w:val="00C3196F"/>
    <w:rsid w:val="00C3281D"/>
    <w:rsid w:val="00C3297C"/>
    <w:rsid w:val="00C36BBA"/>
    <w:rsid w:val="00C37BF3"/>
    <w:rsid w:val="00C431D1"/>
    <w:rsid w:val="00C44CAE"/>
    <w:rsid w:val="00C55B9F"/>
    <w:rsid w:val="00C55DEA"/>
    <w:rsid w:val="00C56800"/>
    <w:rsid w:val="00C61335"/>
    <w:rsid w:val="00C6180A"/>
    <w:rsid w:val="00C65FCC"/>
    <w:rsid w:val="00C679F6"/>
    <w:rsid w:val="00C7085D"/>
    <w:rsid w:val="00C71427"/>
    <w:rsid w:val="00C752B7"/>
    <w:rsid w:val="00C76DD8"/>
    <w:rsid w:val="00C80B74"/>
    <w:rsid w:val="00C80CBE"/>
    <w:rsid w:val="00C871A8"/>
    <w:rsid w:val="00C914D4"/>
    <w:rsid w:val="00C91574"/>
    <w:rsid w:val="00C944CB"/>
    <w:rsid w:val="00C9503F"/>
    <w:rsid w:val="00C96FF2"/>
    <w:rsid w:val="00CA59B3"/>
    <w:rsid w:val="00CB250F"/>
    <w:rsid w:val="00CB5EBA"/>
    <w:rsid w:val="00CB75A2"/>
    <w:rsid w:val="00CB7736"/>
    <w:rsid w:val="00CC08C3"/>
    <w:rsid w:val="00CC0DCF"/>
    <w:rsid w:val="00CC5767"/>
    <w:rsid w:val="00CC5864"/>
    <w:rsid w:val="00CC76DB"/>
    <w:rsid w:val="00CC7ADE"/>
    <w:rsid w:val="00CD1F35"/>
    <w:rsid w:val="00CD5623"/>
    <w:rsid w:val="00CE187B"/>
    <w:rsid w:val="00CE3121"/>
    <w:rsid w:val="00CE5BCD"/>
    <w:rsid w:val="00CF10ED"/>
    <w:rsid w:val="00CF1832"/>
    <w:rsid w:val="00CF226F"/>
    <w:rsid w:val="00CF35B6"/>
    <w:rsid w:val="00CF41F9"/>
    <w:rsid w:val="00CF5A19"/>
    <w:rsid w:val="00CF5F68"/>
    <w:rsid w:val="00D028EF"/>
    <w:rsid w:val="00D03F54"/>
    <w:rsid w:val="00D0479E"/>
    <w:rsid w:val="00D1015D"/>
    <w:rsid w:val="00D103FB"/>
    <w:rsid w:val="00D1206F"/>
    <w:rsid w:val="00D16192"/>
    <w:rsid w:val="00D1785E"/>
    <w:rsid w:val="00D1798D"/>
    <w:rsid w:val="00D20E1A"/>
    <w:rsid w:val="00D21184"/>
    <w:rsid w:val="00D2383B"/>
    <w:rsid w:val="00D263A0"/>
    <w:rsid w:val="00D2714B"/>
    <w:rsid w:val="00D278F0"/>
    <w:rsid w:val="00D41EDB"/>
    <w:rsid w:val="00D50106"/>
    <w:rsid w:val="00D52125"/>
    <w:rsid w:val="00D52263"/>
    <w:rsid w:val="00D546E4"/>
    <w:rsid w:val="00D62BB3"/>
    <w:rsid w:val="00D66F52"/>
    <w:rsid w:val="00D71E76"/>
    <w:rsid w:val="00D749D3"/>
    <w:rsid w:val="00D765A0"/>
    <w:rsid w:val="00D76EE2"/>
    <w:rsid w:val="00D80C49"/>
    <w:rsid w:val="00D84AE9"/>
    <w:rsid w:val="00D85391"/>
    <w:rsid w:val="00D85DD0"/>
    <w:rsid w:val="00D97EA4"/>
    <w:rsid w:val="00DA10C2"/>
    <w:rsid w:val="00DA1A10"/>
    <w:rsid w:val="00DA3C10"/>
    <w:rsid w:val="00DA73A0"/>
    <w:rsid w:val="00DB04EA"/>
    <w:rsid w:val="00DB180D"/>
    <w:rsid w:val="00DB25A7"/>
    <w:rsid w:val="00DB35E3"/>
    <w:rsid w:val="00DB42FD"/>
    <w:rsid w:val="00DB4F01"/>
    <w:rsid w:val="00DB6447"/>
    <w:rsid w:val="00DC1F5F"/>
    <w:rsid w:val="00DC425B"/>
    <w:rsid w:val="00DC4B69"/>
    <w:rsid w:val="00DD15CB"/>
    <w:rsid w:val="00DD32A3"/>
    <w:rsid w:val="00DD4479"/>
    <w:rsid w:val="00DE0332"/>
    <w:rsid w:val="00DE06E0"/>
    <w:rsid w:val="00DE1512"/>
    <w:rsid w:val="00DE5A60"/>
    <w:rsid w:val="00DE60E9"/>
    <w:rsid w:val="00DF0FE9"/>
    <w:rsid w:val="00DF108F"/>
    <w:rsid w:val="00DF1E21"/>
    <w:rsid w:val="00E02977"/>
    <w:rsid w:val="00E07825"/>
    <w:rsid w:val="00E12043"/>
    <w:rsid w:val="00E1614B"/>
    <w:rsid w:val="00E16435"/>
    <w:rsid w:val="00E210D5"/>
    <w:rsid w:val="00E31A52"/>
    <w:rsid w:val="00E33021"/>
    <w:rsid w:val="00E35786"/>
    <w:rsid w:val="00E3735D"/>
    <w:rsid w:val="00E376E0"/>
    <w:rsid w:val="00E42AC6"/>
    <w:rsid w:val="00E4640C"/>
    <w:rsid w:val="00E46AEC"/>
    <w:rsid w:val="00E47DE9"/>
    <w:rsid w:val="00E55827"/>
    <w:rsid w:val="00E5793B"/>
    <w:rsid w:val="00E60FF1"/>
    <w:rsid w:val="00E6152C"/>
    <w:rsid w:val="00E615D0"/>
    <w:rsid w:val="00E63B8E"/>
    <w:rsid w:val="00E650E7"/>
    <w:rsid w:val="00E70F87"/>
    <w:rsid w:val="00E73267"/>
    <w:rsid w:val="00E8218F"/>
    <w:rsid w:val="00E830D3"/>
    <w:rsid w:val="00E86D9B"/>
    <w:rsid w:val="00E9018E"/>
    <w:rsid w:val="00E92D40"/>
    <w:rsid w:val="00E92E25"/>
    <w:rsid w:val="00E93684"/>
    <w:rsid w:val="00E97BD9"/>
    <w:rsid w:val="00EA1473"/>
    <w:rsid w:val="00EA72FB"/>
    <w:rsid w:val="00EB0688"/>
    <w:rsid w:val="00EB0A7E"/>
    <w:rsid w:val="00EB3656"/>
    <w:rsid w:val="00EB3CDB"/>
    <w:rsid w:val="00EB4529"/>
    <w:rsid w:val="00EB4DFA"/>
    <w:rsid w:val="00EC16EB"/>
    <w:rsid w:val="00EC47E5"/>
    <w:rsid w:val="00EC69DA"/>
    <w:rsid w:val="00ED0CEB"/>
    <w:rsid w:val="00ED2738"/>
    <w:rsid w:val="00ED2F4A"/>
    <w:rsid w:val="00ED371E"/>
    <w:rsid w:val="00ED3AF2"/>
    <w:rsid w:val="00ED3C1D"/>
    <w:rsid w:val="00ED3D7B"/>
    <w:rsid w:val="00EE163B"/>
    <w:rsid w:val="00EE3452"/>
    <w:rsid w:val="00EE6287"/>
    <w:rsid w:val="00EE70E4"/>
    <w:rsid w:val="00EF4E4F"/>
    <w:rsid w:val="00EF67F3"/>
    <w:rsid w:val="00EF6959"/>
    <w:rsid w:val="00F00590"/>
    <w:rsid w:val="00F00D0C"/>
    <w:rsid w:val="00F01C93"/>
    <w:rsid w:val="00F022BC"/>
    <w:rsid w:val="00F0233F"/>
    <w:rsid w:val="00F023BC"/>
    <w:rsid w:val="00F04D0C"/>
    <w:rsid w:val="00F04FF5"/>
    <w:rsid w:val="00F105D2"/>
    <w:rsid w:val="00F10F38"/>
    <w:rsid w:val="00F117C8"/>
    <w:rsid w:val="00F146E1"/>
    <w:rsid w:val="00F15464"/>
    <w:rsid w:val="00F15D62"/>
    <w:rsid w:val="00F1693C"/>
    <w:rsid w:val="00F17FB2"/>
    <w:rsid w:val="00F2189B"/>
    <w:rsid w:val="00F22D08"/>
    <w:rsid w:val="00F22F95"/>
    <w:rsid w:val="00F23A46"/>
    <w:rsid w:val="00F2598B"/>
    <w:rsid w:val="00F27459"/>
    <w:rsid w:val="00F31338"/>
    <w:rsid w:val="00F33139"/>
    <w:rsid w:val="00F33A49"/>
    <w:rsid w:val="00F342CE"/>
    <w:rsid w:val="00F364CC"/>
    <w:rsid w:val="00F3776C"/>
    <w:rsid w:val="00F41E81"/>
    <w:rsid w:val="00F452C9"/>
    <w:rsid w:val="00F521E2"/>
    <w:rsid w:val="00F53530"/>
    <w:rsid w:val="00F56D5B"/>
    <w:rsid w:val="00F62714"/>
    <w:rsid w:val="00F62B59"/>
    <w:rsid w:val="00F63397"/>
    <w:rsid w:val="00F63BB9"/>
    <w:rsid w:val="00F65C8F"/>
    <w:rsid w:val="00F67403"/>
    <w:rsid w:val="00F7095B"/>
    <w:rsid w:val="00F71049"/>
    <w:rsid w:val="00F72E42"/>
    <w:rsid w:val="00F73E4A"/>
    <w:rsid w:val="00F7617B"/>
    <w:rsid w:val="00F844E7"/>
    <w:rsid w:val="00F846D6"/>
    <w:rsid w:val="00F85F14"/>
    <w:rsid w:val="00F93081"/>
    <w:rsid w:val="00F93F65"/>
    <w:rsid w:val="00F942C9"/>
    <w:rsid w:val="00F963AB"/>
    <w:rsid w:val="00FA385A"/>
    <w:rsid w:val="00FA68DE"/>
    <w:rsid w:val="00FB2E68"/>
    <w:rsid w:val="00FB323F"/>
    <w:rsid w:val="00FB5274"/>
    <w:rsid w:val="00FB629F"/>
    <w:rsid w:val="00FB7E62"/>
    <w:rsid w:val="00FC03F7"/>
    <w:rsid w:val="00FC3DF1"/>
    <w:rsid w:val="00FC65C0"/>
    <w:rsid w:val="00FC65D9"/>
    <w:rsid w:val="00FD5956"/>
    <w:rsid w:val="00FE1728"/>
    <w:rsid w:val="00FE435A"/>
    <w:rsid w:val="00FE484F"/>
    <w:rsid w:val="00FE7EFA"/>
    <w:rsid w:val="00FF0146"/>
    <w:rsid w:val="00FF36AC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header">
    <w:name w:val="theader"/>
    <w:basedOn w:val="a"/>
    <w:rsid w:val="00D85DD0"/>
    <w:pPr>
      <w:spacing w:before="100" w:beforeAutospacing="1" w:after="100" w:afterAutospacing="1"/>
    </w:pPr>
  </w:style>
  <w:style w:type="paragraph" w:styleId="a3">
    <w:name w:val="List Paragraph"/>
    <w:basedOn w:val="a"/>
    <w:qFormat/>
    <w:rsid w:val="00D2714B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A1C9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4A1C9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4A1C9E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4A1C9E"/>
    <w:pPr>
      <w:suppressAutoHyphens/>
    </w:pPr>
    <w:rPr>
      <w:lang w:eastAsia="zh-CN"/>
    </w:rPr>
  </w:style>
  <w:style w:type="paragraph" w:styleId="a6">
    <w:name w:val="Body Text Indent"/>
    <w:basedOn w:val="a"/>
    <w:link w:val="a7"/>
    <w:unhideWhenUsed/>
    <w:rsid w:val="00F105D2"/>
    <w:pPr>
      <w:widowControl w:val="0"/>
      <w:tabs>
        <w:tab w:val="left" w:pos="1418"/>
      </w:tabs>
      <w:ind w:firstLine="709"/>
      <w:jc w:val="both"/>
    </w:pPr>
    <w:rPr>
      <w:rFonts w:eastAsia="Andale Sans UI"/>
      <w:kern w:val="2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105D2"/>
    <w:rPr>
      <w:rFonts w:ascii="Times New Roman" w:eastAsia="Andale Sans UI" w:hAnsi="Times New Roman" w:cs="Times New Roman"/>
      <w:kern w:val="2"/>
      <w:sz w:val="28"/>
      <w:szCs w:val="28"/>
      <w:lang w:eastAsia="ar-SA"/>
    </w:rPr>
  </w:style>
  <w:style w:type="paragraph" w:customStyle="1" w:styleId="10">
    <w:name w:val="Абзац списка1"/>
    <w:basedOn w:val="a"/>
    <w:rsid w:val="00750D7E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750D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"/>
    <w:basedOn w:val="a"/>
    <w:link w:val="a9"/>
    <w:rsid w:val="00750D7E"/>
    <w:pPr>
      <w:spacing w:after="120"/>
    </w:pPr>
  </w:style>
  <w:style w:type="character" w:customStyle="1" w:styleId="a9">
    <w:name w:val="Основной текст Знак"/>
    <w:basedOn w:val="a0"/>
    <w:link w:val="a8"/>
    <w:rsid w:val="00750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750D7E"/>
    <w:pPr>
      <w:suppressAutoHyphens/>
      <w:ind w:firstLine="540"/>
    </w:pPr>
    <w:rPr>
      <w:lang w:eastAsia="zh-CN"/>
    </w:rPr>
  </w:style>
  <w:style w:type="paragraph" w:customStyle="1" w:styleId="normal">
    <w:name w:val="normal"/>
    <w:uiPriority w:val="99"/>
    <w:rsid w:val="00827E5F"/>
    <w:pPr>
      <w:spacing w:after="0"/>
    </w:pPr>
    <w:rPr>
      <w:rFonts w:ascii="Arial" w:eastAsia="Calibri" w:hAnsi="Arial" w:cs="Arial"/>
      <w:color w:val="000000"/>
      <w:lang w:eastAsia="ru-RU"/>
    </w:rPr>
  </w:style>
  <w:style w:type="paragraph" w:customStyle="1" w:styleId="ListParagraph1">
    <w:name w:val="List Paragraph1"/>
    <w:basedOn w:val="a"/>
    <w:uiPriority w:val="99"/>
    <w:rsid w:val="00827E5F"/>
    <w:pPr>
      <w:ind w:left="720"/>
    </w:pPr>
  </w:style>
  <w:style w:type="character" w:customStyle="1" w:styleId="FontStyle77">
    <w:name w:val="Font Style77"/>
    <w:uiPriority w:val="99"/>
    <w:rsid w:val="00655D9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a">
    <w:name w:val="No Spacing"/>
    <w:uiPriority w:val="1"/>
    <w:qFormat/>
    <w:rsid w:val="00A25B3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C11C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11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A20E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6AB2-5994-4EA2-8176-B6F8C687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28</Pages>
  <Words>5110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Andreeva</cp:lastModifiedBy>
  <cp:revision>161</cp:revision>
  <cp:lastPrinted>2014-08-25T14:14:00Z</cp:lastPrinted>
  <dcterms:created xsi:type="dcterms:W3CDTF">2014-08-24T05:12:00Z</dcterms:created>
  <dcterms:modified xsi:type="dcterms:W3CDTF">2014-09-03T14:29:00Z</dcterms:modified>
</cp:coreProperties>
</file>