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D92729" w:rsidTr="00D92729">
        <w:tc>
          <w:tcPr>
            <w:tcW w:w="4928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D92729" w:rsidRDefault="00D92729" w:rsidP="008315A8">
            <w:pPr>
              <w:ind w:hanging="533"/>
              <w:jc w:val="right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УТВЕРЖДЕНА</w:t>
            </w:r>
          </w:p>
          <w:p w:rsidR="00D92729" w:rsidRDefault="00D92729" w:rsidP="008315A8">
            <w:pPr>
              <w:jc w:val="right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постановлением администрации</w:t>
            </w:r>
          </w:p>
          <w:p w:rsidR="00D92729" w:rsidRDefault="00D92729" w:rsidP="008315A8">
            <w:pPr>
              <w:jc w:val="right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Лужского муниципального района</w:t>
            </w:r>
          </w:p>
          <w:p w:rsidR="00D92729" w:rsidRDefault="00D92729" w:rsidP="008315A8">
            <w:pPr>
              <w:jc w:val="right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от 16.12.2014 г. № 4415</w:t>
            </w:r>
          </w:p>
          <w:p w:rsidR="00D92729" w:rsidRDefault="00D92729" w:rsidP="008315A8">
            <w:pPr>
              <w:jc w:val="right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(приложение)</w:t>
            </w:r>
          </w:p>
        </w:tc>
      </w:tr>
    </w:tbl>
    <w:p w:rsidR="00D92729" w:rsidRDefault="00D92729" w:rsidP="00D92729">
      <w:p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МУНИЦИПАЛЬНАЯ ПРОГРАММА</w:t>
      </w: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«РАЗВИТИЕ КУЛЬТУРЫ </w:t>
      </w: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В ЛУЖСКОМ ГОРОДСКОМ ПОСЕЛЕНИИ НА 2015 ГОД</w:t>
      </w: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И ПЛАНОВЫЙ ПЕРИОД 2016-2017 ГОДОВ»</w:t>
      </w: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lastRenderedPageBreak/>
        <w:t>Содержание</w:t>
      </w:r>
    </w:p>
    <w:p w:rsidR="00D92729" w:rsidRDefault="00D92729" w:rsidP="00D92729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tbl>
      <w:tblPr>
        <w:tblW w:w="0" w:type="auto"/>
        <w:tblLook w:val="04A0"/>
      </w:tblPr>
      <w:tblGrid>
        <w:gridCol w:w="7621"/>
        <w:gridCol w:w="1950"/>
      </w:tblGrid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</w:tcPr>
          <w:p w:rsidR="00D92729" w:rsidRDefault="00D92729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ПАСПОРТ муниципальной программы «Развитие культуры в Лужском городском поселении на 2015 год и плановый период 2016-2017 годов»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ab/>
            </w:r>
          </w:p>
          <w:p w:rsidR="00D92729" w:rsidRDefault="00D92729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</w:tcPr>
          <w:p w:rsidR="00D92729" w:rsidRDefault="00D92729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3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1.Общая характеристика, основные проблемы и прогноз развития сферы реализации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6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2. Цели и задачи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10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3. Основные ожидаемые конечные результаты и показатели (индикаторы) эффективности, сроки и этапы реализации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11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4. Характеристика основных мероприятий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13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5. Информация об участии муниципальных казенных учреждений, общественных и иных организаций и физических лиц в реализации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14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6. Информация о ресурсном обеспечении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15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7. Методика оценки эффективности реализации муниципальной программы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16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8. Анализ рисков реализации муниципальной программы и описание мер по минимизации их негативного влияния</w:t>
            </w:r>
          </w:p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17</w:t>
            </w:r>
          </w:p>
        </w:tc>
      </w:tr>
      <w:tr w:rsidR="00D92729" w:rsidTr="00D92729">
        <w:tc>
          <w:tcPr>
            <w:tcW w:w="7621" w:type="dxa"/>
            <w:hideMark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Приложение 1</w:t>
            </w:r>
          </w:p>
        </w:tc>
        <w:tc>
          <w:tcPr>
            <w:tcW w:w="1950" w:type="dxa"/>
            <w:hideMark/>
          </w:tcPr>
          <w:p w:rsidR="00D92729" w:rsidRDefault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19</w:t>
            </w:r>
          </w:p>
        </w:tc>
      </w:tr>
      <w:tr w:rsidR="00D92729" w:rsidTr="00D92729">
        <w:tc>
          <w:tcPr>
            <w:tcW w:w="7621" w:type="dxa"/>
            <w:hideMark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Приложение 2</w:t>
            </w:r>
          </w:p>
        </w:tc>
        <w:tc>
          <w:tcPr>
            <w:tcW w:w="1950" w:type="dxa"/>
            <w:hideMark/>
          </w:tcPr>
          <w:p w:rsidR="00D92729" w:rsidRDefault="00D92729" w:rsidP="00FD5387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2</w:t>
            </w:r>
            <w:r w:rsidR="00FD5387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5</w:t>
            </w:r>
          </w:p>
        </w:tc>
      </w:tr>
      <w:tr w:rsidR="00D92729" w:rsidTr="00D92729">
        <w:tc>
          <w:tcPr>
            <w:tcW w:w="7621" w:type="dxa"/>
          </w:tcPr>
          <w:p w:rsidR="00D92729" w:rsidRDefault="00D92729">
            <w:pPr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1950" w:type="dxa"/>
          </w:tcPr>
          <w:p w:rsidR="00D92729" w:rsidRDefault="00D92729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lang w:eastAsia="en-US"/>
              </w:rPr>
            </w:pPr>
          </w:p>
        </w:tc>
      </w:tr>
    </w:tbl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eastAsia="ru-RU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5B3F53" w:rsidRDefault="005B3F53" w:rsidP="00D92729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92729" w:rsidRDefault="00D92729" w:rsidP="00D927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:rsidR="00D92729" w:rsidRDefault="00D92729" w:rsidP="00D927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D92729" w:rsidRDefault="00D92729" w:rsidP="00D927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«Развитие культуры в Лужском городском поселении на 2015 год </w:t>
      </w:r>
    </w:p>
    <w:p w:rsidR="00D92729" w:rsidRDefault="00D92729" w:rsidP="00D927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плановый период 2016-2017 годов»</w:t>
      </w:r>
    </w:p>
    <w:p w:rsidR="00D92729" w:rsidRDefault="00D92729" w:rsidP="00D927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1F79" w:rsidRDefault="00911F79" w:rsidP="00D927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5634"/>
      </w:tblGrid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«Развитие культуры в Лужском городском поселении на 2015 год и плановый период 2016-2017 годов»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Отдел молодежной политики, спорта и культуры администрации Лужского муниципального района;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Муниципальное казенное учреждение «Лужский городской Дом культуры»;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Муниципальное казенное учреждение «Лужский киноцентр «Смена»;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Муниципальное казенное учреждение «Лужская централизованная библиотечная система».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Отдел молодежной политики, спорта и культуры администрации Лужского муниципального района;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Комитет по культуре Ленинградской области;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Муниципальное казенное учреждение «Лужский городской Дом культуры»;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Муниципальное казенное учреждение «Лужский киноцентр «Смена»;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Муниципальное казенное учреждение «Лужская централизованная библиотечная система».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Программно – целевые инструменты муниципальной программы 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Сохранение культурного потенциала, его эффективное развитие и создание благоприятных условий для устойчивого развития культуры в Лужском городском поселении.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Создание условий для повышения качества муниципальных услуг, укрепление материально-технической базы, модернизация учреждений культуры;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- организация библиотечного обслуживания населения;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развитие информатизации учреждений;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сохранение и развитие самодеятельного художественного творчества и местного традиционного народного творчества;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создание условий для организации досуга жителей Лужского городского поселения и </w:t>
            </w:r>
          </w:p>
          <w:p w:rsidR="00D92729" w:rsidRDefault="00D92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реализация творческого потенциала населения;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сохранение и развитие кадрового потенциала работников учреждений культуры;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оплаты труда работников учреждений культуры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области», ед.;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детей и взрослых, посещающих клубные формирования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детей и взрослых, посещающих киносеансы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детей и взрослых, посещающих культурно – массовые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читателей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посещений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книговыдач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рост библиотечного фонда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  <w:proofErr w:type="gramEnd"/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уровня подготовки кадров работников культуры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%;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количество предоставляемых дополнительных услуг учреждениями культуры, %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области, %.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Сроки реализации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2015 </w:t>
            </w:r>
            <w:r w:rsidR="00FD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2017</w:t>
            </w:r>
            <w:r w:rsidR="00FD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гг.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ресурсного обеспечения реализации Программы на период 2015 – 2017 </w:t>
            </w:r>
            <w:r w:rsidR="00FD5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составит: 274 756,0 тыс. руб., в том числе: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2015 г. - 87 424,7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2016 г. 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91 154,6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2017 г. - 96 176,7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ресурсного обеспечения реализации Программы за счет средств бюджета Лужского городского поселения составит: 238 188,1 тыс.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2015 г.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75 356,8 тыс.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2016 г. - 79 404,6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2017 г. - 83 426,7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Финансирование Программы из средств областного бюджета составит: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36 567,9 тыс. руб., в том числе: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2015 г. - 12 067,9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2016 г. - 11 750,0 тыс. руб.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2017 г. - 12 750,0 тыс. руб.</w:t>
            </w:r>
          </w:p>
        </w:tc>
      </w:tr>
      <w:tr w:rsidR="00D92729" w:rsidTr="00D9272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муниципальной программы за период 2015 – 2017 </w:t>
            </w:r>
            <w:r w:rsidR="00FD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29" w:rsidRDefault="00D92729">
            <w:pPr>
              <w:ind w:left="33" w:hanging="17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области», 2 ед.;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увеличение количества детей и взрослых, посещающих клубные формирования до 0,6% (по сравнению с предыдущим годом);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увеличение количества детей и взрослых, посещающих киносеансы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1,0%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 сравнению с предыдущим годом);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увеличение количества детей и взрослых, посещающих культурно-массовые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 2,7% (по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сравнению с предыдущим годом); 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увеличение количества читателей библиотек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0,1%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 сравнению с предыдущим годом);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увеличение количества посещений библиотек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 0,5%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(по сравнению с предыдущим годом);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-увеличение количества книговыдач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0,5%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(по сравнению с предыдущим годом);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рост библиотечного фонда на 0,6% (по сравнению с предыдущим годом);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повышение уровня подготовки кадров работников культуры, не менее 15% (ежегодно);</w:t>
            </w:r>
          </w:p>
          <w:p w:rsidR="00D92729" w:rsidRDefault="00D927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количество предоставляемых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дополнительных услуг учреждениями культуры до 2,0% (по сравнению с предыдущим годом);</w:t>
            </w:r>
          </w:p>
          <w:p w:rsidR="00D92729" w:rsidRDefault="00D92729">
            <w:pPr>
              <w:widowControl w:val="0"/>
              <w:tabs>
                <w:tab w:val="left" w:pos="3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соотношение средней заработной платы </w:t>
            </w:r>
          </w:p>
          <w:p w:rsidR="00D92729" w:rsidRDefault="00D92729">
            <w:pPr>
              <w:widowControl w:val="0"/>
              <w:tabs>
                <w:tab w:val="left" w:pos="3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учреждений культуры Лужского городского поселения к средней заработной плате по Ленинградской области, 98,9% по отношению к 2013 году.</w:t>
            </w:r>
          </w:p>
        </w:tc>
      </w:tr>
    </w:tbl>
    <w:p w:rsidR="00D92729" w:rsidRDefault="00D92729" w:rsidP="00D92729">
      <w:pPr>
        <w:keepNext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32"/>
          <w:sz w:val="28"/>
          <w:szCs w:val="28"/>
        </w:rPr>
      </w:pPr>
    </w:p>
    <w:p w:rsidR="00D92729" w:rsidRDefault="00D92729" w:rsidP="00D9272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auto"/>
          <w:kern w:val="3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Общая характеристика, основные проблемы и прогноз </w:t>
      </w:r>
    </w:p>
    <w:p w:rsidR="00D92729" w:rsidRDefault="00D92729" w:rsidP="00D9272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развития сферы реализации муниципальной программы</w:t>
      </w:r>
    </w:p>
    <w:p w:rsidR="00D92729" w:rsidRDefault="00D92729" w:rsidP="00D9272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D92729" w:rsidRDefault="00D92729" w:rsidP="00D9272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Муниципальная программа «Развитие культуры в Лужском городском поселении на 2015 год и плановый период 2016-2017 годов» определяет развитие культуры в Лужском городском поселении и представляет комплекс мероприятий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направленных на создание благоприятных условий для укрепления материально-технической базы учреждений культуры, улучшения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обслуживания населения, развития самодеятельного художественного творчества, развития библиотечного дела.</w:t>
      </w:r>
    </w:p>
    <w:p w:rsidR="00D92729" w:rsidRDefault="00D92729" w:rsidP="00D927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В соответствии со ст. 14 Федерального закона от 06.10.2003 № 131-ФЗ «Об общих принципах организации местного самоуправления в Российской Федерации»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целях создания условий для организации досуга и обеспечения жителей услугами организаций культуры,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культурно-досуговое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обслуживание населения Лужского городского поселения осуществляется следующими учреждениями: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Муниципальное казенное учреждение «Лужский городской Дом культуры</w:t>
      </w:r>
      <w:r w:rsidR="00AF04C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основное содержание деятельности учреждения предусматривает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организацию работы творческих коллективов художественной самодеятельности, реализацию проектов в сфере традиционной народной культуры, обеспечение социально-культурных мероприятий с учетом потребностей различных социально-возрастных групп населения.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- Муниципальное казенное учреждение «Лужский киноцентр «Смена» –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основная деятельность учреждения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предоставление услуг по кинообслуживанию населения. В учреждении проводится модернизация кинооборудования – малый зал с 2013 года работает на цифровых носителях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фомате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3</w:t>
      </w:r>
      <w:r>
        <w:rPr>
          <w:rFonts w:ascii="Times New Roman" w:eastAsia="Times New Roman" w:hAnsi="Times New Roman" w:cs="Times New Roman"/>
          <w:color w:val="auto"/>
          <w:sz w:val="28"/>
          <w:lang w:val="en-US"/>
        </w:rPr>
        <w:t>D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92729" w:rsidRDefault="00D92729" w:rsidP="00D9272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Библиотечное обслуживание населения Лужского городского поселения осуществляет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муниципальное казенное учреждение «Лужская централизованная библиотечная система», </w:t>
      </w:r>
      <w:r w:rsidRPr="00AF04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которое является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информационным, культурно-просветительным учреждением, располагающим организованным фондом документов и предоставляющим их во временное пользование физическим и юридическим лицам. Учреждение ведет работу по организации библиотечного обслуживания населения, комплектования и обеспечения сохранности библиотечных фондов. </w:t>
      </w:r>
    </w:p>
    <w:p w:rsidR="00D92729" w:rsidRDefault="00D92729" w:rsidP="00AF04C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В составе учреждения четыре муниципальные библиотеки: центральная городская библиотека (пр.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Кирова,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75); городская 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>библиотека (пр. Володарского, 13а); детская городская библиотека №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1 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>(ул. Набережная,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1); детская городская библиотека №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2 (ул. Нарвская, 18).</w:t>
      </w:r>
    </w:p>
    <w:p w:rsidR="00D92729" w:rsidRDefault="00D92729" w:rsidP="00AF04C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учреждений осуществляют деятельность 65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клубных формирований, которые посещают 3 613 человек. </w:t>
      </w:r>
      <w:r w:rsidR="00AF04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 самодеятельных художественных коллективов имеют звание «народный» («образцовый»).</w:t>
      </w:r>
    </w:p>
    <w:p w:rsidR="00D92729" w:rsidRDefault="00D92729" w:rsidP="00D92729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Книжный фонд библиотек составляет 133 тыс. экземпляров.</w:t>
      </w:r>
    </w:p>
    <w:p w:rsidR="00D92729" w:rsidRDefault="00D92729" w:rsidP="00D92729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Общая численность работников учреждений </w:t>
      </w:r>
      <w:r w:rsidR="00AF04C1">
        <w:rPr>
          <w:rFonts w:ascii="Times New Roman" w:eastAsia="Times New Roman" w:hAnsi="Times New Roman" w:cs="Times New Roman"/>
          <w:color w:val="000000" w:themeColor="text1"/>
          <w:sz w:val="28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131 человек, в том числе специалистов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деятельности </w:t>
      </w:r>
      <w:r w:rsidR="00AF04C1">
        <w:rPr>
          <w:rFonts w:ascii="Times New Roman" w:eastAsia="Times New Roman" w:hAnsi="Times New Roman" w:cs="Times New Roman"/>
          <w:color w:val="000000" w:themeColor="text1"/>
          <w:sz w:val="28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40 человек, библиотечных работников </w:t>
      </w:r>
      <w:r w:rsidR="00AF04C1">
        <w:rPr>
          <w:rFonts w:ascii="Times New Roman" w:eastAsia="Times New Roman" w:hAnsi="Times New Roman" w:cs="Times New Roman"/>
          <w:color w:val="000000" w:themeColor="text1"/>
          <w:sz w:val="28"/>
        </w:rPr>
        <w:sym w:font="Symbol" w:char="F02D"/>
      </w:r>
      <w:r w:rsidR="00AF04C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23 человека, из общей численности работников имеют высшее образование </w:t>
      </w:r>
      <w:r w:rsidR="00AF04C1">
        <w:rPr>
          <w:rFonts w:ascii="Times New Roman" w:eastAsia="Times New Roman" w:hAnsi="Times New Roman" w:cs="Times New Roman"/>
          <w:color w:val="000000" w:themeColor="text1"/>
          <w:sz w:val="28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42 человека, среднее профессиональное – </w:t>
      </w:r>
      <w:r w:rsidR="00AF04C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34 человека.</w:t>
      </w:r>
    </w:p>
    <w:p w:rsidR="00D92729" w:rsidRDefault="00D92729" w:rsidP="00D9272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 2012 года Правительством Российской Федерации проводится реф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ормирование сферы культуры. За </w:t>
      </w:r>
      <w:r>
        <w:rPr>
          <w:rFonts w:ascii="Times New Roman" w:eastAsia="Times New Roman" w:hAnsi="Times New Roman" w:cs="Times New Roman"/>
          <w:color w:val="auto"/>
          <w:sz w:val="28"/>
        </w:rPr>
        <w:t>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</w:t>
      </w:r>
    </w:p>
    <w:p w:rsidR="00D92729" w:rsidRDefault="00D92729" w:rsidP="00D9272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 xml:space="preserve">Во исполнение Указа Президента Российской Федерации от 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</w:rPr>
        <w:t>7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>.05.</w:t>
      </w:r>
      <w:r>
        <w:rPr>
          <w:rFonts w:ascii="Times New Roman" w:eastAsia="Times New Roman" w:hAnsi="Times New Roman" w:cs="Times New Roman"/>
          <w:color w:val="auto"/>
          <w:sz w:val="28"/>
        </w:rPr>
        <w:t>2012 № 597 «О мероприятиях по реализации государственной социальной политики», распоряжения Правительства Ленинградской области от 29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>.04.</w:t>
      </w:r>
      <w:r>
        <w:rPr>
          <w:rFonts w:ascii="Times New Roman" w:eastAsia="Times New Roman" w:hAnsi="Times New Roman" w:cs="Times New Roman"/>
          <w:color w:val="auto"/>
          <w:sz w:val="28"/>
        </w:rPr>
        <w:t>2013 № 181-р «О мерах по поэтапному повышению заработной платы работников культуры Ленинградской области и утверждении Плана мероприятий («дорожной карты») по повышению эффективности сферы культуры и совершенствованию оплаты труда работников учреждений культуры Ленинградской области», в целях разработки и реализации мер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, предусматривающих поэтапное повышение заработной платы работников муниципальных казенных учреждений культуры Лужского городского поселения, </w:t>
      </w:r>
      <w:r w:rsidR="00FD5387">
        <w:rPr>
          <w:rFonts w:ascii="Times New Roman" w:eastAsia="Times New Roman" w:hAnsi="Times New Roman" w:cs="Times New Roman"/>
          <w:color w:val="auto"/>
          <w:sz w:val="28"/>
        </w:rPr>
        <w:t>постановлением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администрации Лужского городского поселения от 13.09.2013 № 67</w:t>
      </w:r>
      <w:r w:rsidR="00FD5387">
        <w:rPr>
          <w:rFonts w:ascii="Times New Roman" w:eastAsia="Times New Roman" w:hAnsi="Times New Roman" w:cs="Times New Roman"/>
          <w:color w:val="auto"/>
          <w:sz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утвержден план мероприятий («дорожная карта») по повышению эффективности сферы культуры и совершенствованию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оплаты труда работников учреждений культуры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Лужского городского поселения</w:t>
      </w:r>
      <w:r w:rsidR="00FD5387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92729" w:rsidRDefault="00D92729" w:rsidP="00D9272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«Дорожная карта» является документом, отражающим план развития культуры в Лужском городском поселении на период </w:t>
      </w:r>
      <w:r w:rsidR="00AF04C1">
        <w:rPr>
          <w:rFonts w:ascii="Times New Roman" w:eastAsia="Times New Roman" w:hAnsi="Times New Roman" w:cs="Times New Roman"/>
          <w:color w:val="auto"/>
          <w:sz w:val="28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</w:rPr>
        <w:t>2013 по 2018 гг. и предполагает решение приоритетных направлений социально-экономической политики Российской Федерации: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совершенствование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системы оплаты труда работников культуры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повышение качества муниципальных услуг;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проведение систематического анализа эффективности расходования бюджетных средств;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привлечение дополнительных внебюджетных источников финансирования учреждений культуры – увеличение объема доходов от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предпринимательской деятельности, а также участие в проектах на поддержку за счет грантов; 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анализ эффективности вовлечения населения в культурную жизнь по видам услуг культуры.</w:t>
      </w:r>
    </w:p>
    <w:p w:rsidR="00D92729" w:rsidRDefault="00D92729" w:rsidP="00D92729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Учреждения культуры Лужского городского поселения имеют положительный опыт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деятельности, но вместе с тем существуют проблемы, которые пока остаются нерешенными.</w:t>
      </w:r>
    </w:p>
    <w:p w:rsidR="00D92729" w:rsidRDefault="00D92729" w:rsidP="00AF04C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1. Учреждения культуры Лужского городского поселения (за исключением малого зала киноцентра «Смена») не соответствуют современным требованиям времени, что в свою очередь не способствует повышению качества муниципальных услуг, как приоритетного направления социально-экономической политики Российской Федерации.</w:t>
      </w:r>
    </w:p>
    <w:p w:rsidR="00D92729" w:rsidRDefault="00D92729" w:rsidP="00AF04C1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С развитием современных информационных технологий и их активным вхождением в повседневную жизнь, развитие библиотечного дела сегодня невозможно без внедрения данных технологий в работу с пользователями услуг библиотек. Наши библиотеки пока </w:t>
      </w:r>
      <w:r>
        <w:rPr>
          <w:rFonts w:ascii="Times New Roman" w:eastAsia="Times New Roman" w:hAnsi="Times New Roman" w:cs="Times New Roman"/>
          <w:sz w:val="28"/>
          <w:szCs w:val="28"/>
        </w:rPr>
        <w:t>не соответствуют современным стандартам компьютерного оборудования и офисной техники.</w:t>
      </w:r>
    </w:p>
    <w:p w:rsidR="00D92729" w:rsidRDefault="00D92729" w:rsidP="00B8674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Состояние фондов городских библиотек катастрофическое, они в основном сформированы в 1970-1980 гг., физически изношены и морально устарели.</w:t>
      </w:r>
    </w:p>
    <w:p w:rsidR="00D92729" w:rsidRDefault="00D92729" w:rsidP="00B8674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Из-за многолетнего недофинансирования комплектования фондов, библиотечно</w:t>
      </w:r>
      <w:r w:rsidR="00B8674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библиографические услуги не так востребованы населением, как могли бы: рост таких показателей как количество посещений (читателей) и книговыдач напрямую связан с наличием актуального, полного фонда и обеспечения обширной подписки. </w:t>
      </w:r>
    </w:p>
    <w:p w:rsidR="00D92729" w:rsidRDefault="00D92729" w:rsidP="000E17F5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Творческие коллективы в недостаточной степени оснащены костюмами и танцевальной обувью, а студии декоративно-прикладного искусства специальным оборудованием. Необходима методическая и организационная поддержка работы по сохранению традиций и передаче мастерства в области декоративно-прикладного искусства, </w:t>
      </w:r>
      <w:r w:rsidR="00B867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обмен</w:t>
      </w:r>
      <w:r w:rsidR="00B86748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опытом, 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квалификации руководителей студий декоративн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прикладного искусства, а также 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по развитию народных ремесел.</w:t>
      </w:r>
    </w:p>
    <w:p w:rsidR="00D92729" w:rsidRDefault="00D92729" w:rsidP="000E17F5">
      <w:pPr>
        <w:widowControl w:val="0"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Недостаточно развита деятельность по организации участия в межрегиональных, всероссийских международных смотрах, фестивалях и конкурсах коллективов самодеятельного художественного и прикладного творчества. </w:t>
      </w:r>
    </w:p>
    <w:p w:rsidR="00D92729" w:rsidRDefault="00D92729" w:rsidP="000E17F5">
      <w:pPr>
        <w:widowControl w:val="0"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6. Слабо развита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информатизация учреждений.</w:t>
      </w:r>
    </w:p>
    <w:p w:rsidR="00D92729" w:rsidRDefault="00D92729" w:rsidP="000E17F5">
      <w:pPr>
        <w:widowControl w:val="0"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 Наблюдается тенденция «старения» кадров, дефицит молодых кадров.</w:t>
      </w:r>
    </w:p>
    <w:p w:rsidR="00D92729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Поэтому для учреждений культуры Лужского городского поселения важно сохранить накопленный положительный опыт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деятельности и продолжить развитие приоритетных направлений. </w:t>
      </w:r>
    </w:p>
    <w:p w:rsidR="00D92729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 xml:space="preserve">Прогноз развития культуры в Лужском городском поселении составлен в соответствии с основными мероприятиями, направленными на повышение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эффективности и качества предоставляемых услуг в сфере культуры, связанные с переходом на эффективный контракт, показателями нормативов муниципальной дорожной карты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 Президента Российской Федерации от 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2012 № 597 «О мероприятиях по реализации государственной социальной политики», распоряжения Правительства Ленинградской области от 18.09.2014 № 484-р «О внесении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изменений в распоряжение </w:t>
      </w:r>
      <w:r>
        <w:rPr>
          <w:rFonts w:ascii="Times New Roman" w:eastAsia="Times New Roman" w:hAnsi="Times New Roman" w:cs="Times New Roman"/>
          <w:color w:val="auto"/>
          <w:sz w:val="28"/>
        </w:rPr>
        <w:t>Правительства Ленинградской области от 29</w:t>
      </w:r>
      <w:r w:rsidR="000E17F5">
        <w:rPr>
          <w:rFonts w:ascii="Times New Roman" w:eastAsia="Times New Roman" w:hAnsi="Times New Roman" w:cs="Times New Roman"/>
          <w:color w:val="auto"/>
          <w:sz w:val="28"/>
        </w:rPr>
        <w:t>.04.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2013 № 181-р «О мерах по поэтапному повышению заработной платы работников культуры Ленинградской области и утверждении Плана мероприятий («дорожной карты») по повышению эффективности сферы культуры и совершенствованию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оплаты труда работников учреждений культуры Ленинградской области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».</w:t>
      </w:r>
    </w:p>
    <w:p w:rsidR="00D92729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1. Создание условий для повышения качества и разнообразия услуг – проведение мероприятий по укреплению материально-технической базы и модернизаци</w:t>
      </w:r>
      <w:r w:rsidR="000E17F5">
        <w:rPr>
          <w:rFonts w:ascii="Times New Roman" w:eastAsia="Times New Roman" w:hAnsi="Times New Roman" w:cs="Times New Roman"/>
          <w:color w:val="auto"/>
          <w:sz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учреждений;</w:t>
      </w:r>
    </w:p>
    <w:p w:rsidR="00D92729" w:rsidRDefault="00D92729" w:rsidP="000E17F5">
      <w:pPr>
        <w:widowControl w:val="0"/>
        <w:autoSpaceDE w:val="0"/>
        <w:autoSpaceDN w:val="0"/>
        <w:adjustRightInd w:val="0"/>
        <w:ind w:left="5" w:firstLine="703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color w:val="auto"/>
        </w:rPr>
        <w:t xml:space="preserve"> 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существление поэтапного 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совершенствования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оплаты труда работников учреждений культуры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17F5">
        <w:rPr>
          <w:rFonts w:ascii="Times New Roman" w:eastAsiaTheme="minorEastAsia" w:hAnsi="Times New Roman" w:cs="Times New Roman"/>
          <w:color w:val="auto"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eastAsiaTheme="minorEastAsia" w:hAnsi="Times New Roman" w:cs="Times New Roman"/>
          <w:color w:val="auto"/>
          <w:sz w:val="28"/>
        </w:rPr>
        <w:t>оотношение средней заработной платы работников учреждений культуры в Лужском городском поселении и средней заработной платы в Ленинградской области в 2017 году составит 98,9%, среднемесячная заработная плата работников учреждений культуры в Лужском городском поселении составит 43 842,20 рублей;</w:t>
      </w:r>
    </w:p>
    <w:p w:rsidR="00D92729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Создание прозрачного механизма оплаты труда руководителей учреждений – приведение трудовых договоров руководителей учреждений в соответстви</w:t>
      </w:r>
      <w:r w:rsidR="000E17F5">
        <w:rPr>
          <w:rFonts w:ascii="Times New Roman" w:eastAsia="Times New Roman" w:hAnsi="Times New Roman" w:cs="Times New Roman"/>
          <w:color w:val="auto"/>
          <w:sz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 типовой формой трудового договора, предоставление сведений о доходах и имуществе и размещение их в системе Интернет, контроль за соблюдением установленного соотношения средней заработной платы руководителей и средней заработной платы работников учреждений в кратности от 1 до 7;</w:t>
      </w:r>
      <w:proofErr w:type="gramEnd"/>
    </w:p>
    <w:p w:rsidR="00D92729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Развитие кадрового потенциала работников культуры – проведение мероприятий по обеспечению соответствия работников обновленным квалификационным требованиям, повышение квалификации и переподготовка не менее 15% работников учреждений, обеспечение соотношения средней заработной платы основного и вспомогательного персонала учреждений до 1:0,7-0,5 с учетом типа учреждения,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предельной доли расходов на оплату труда учреждения – не более 40 процентов, внедрение типовых отраслевых норм труда, проведение аттестации работников;</w:t>
      </w:r>
    </w:p>
    <w:p w:rsidR="00D92729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5. Внедрение профессиональных стандартов – станет основой повышения эффективности деятельности работников, качественно повлияет на формирование штатных расписаний учреждений, должностных инструкций работников, совершенствование системы оплаты труда;</w:t>
      </w:r>
    </w:p>
    <w:p w:rsidR="00D92729" w:rsidRDefault="00D92729" w:rsidP="005B3F53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6. Обеспечение функционирования независимой оценки качества учреждений культуры – создание общественного совета по проведению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независимой оценки качества работы учреждений, обеспечение открытости и доступности информации о деятельности учреждений путем создания официальных сайтов учреждений, проведение мониторинга работы учреждений, составление и публикация рейтингов деятельности учреждений.</w:t>
      </w:r>
    </w:p>
    <w:p w:rsidR="00D92729" w:rsidRDefault="00D92729" w:rsidP="000E17F5">
      <w:pPr>
        <w:widowControl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729" w:rsidRDefault="00D92729" w:rsidP="000E17F5">
      <w:pPr>
        <w:widowControl w:val="0"/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Цели и задачи муниципальной программы</w:t>
      </w:r>
    </w:p>
    <w:p w:rsidR="000E17F5" w:rsidRDefault="000E17F5" w:rsidP="000E17F5">
      <w:pPr>
        <w:widowControl w:val="0"/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стратегической целью Программы является сохранение имеющегося культурного потенциала, его эффективное развитие для создания устойчивого развития культуры в Лужском городском поселении. Для достижения этой цели должны быть решены следующие задачи: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Создание условий для повышения качества муниципальных услуг - укрепление материально-технической базы учреждений культуры, модернизация учреждений;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Организация библиотечного обслуживания населения - совершенствование деятельности библиотек и библиотечного обслуживания путем перехода на электронные технологии, способствовать росту уровня информатизации библиотек, развитию библиотечных фондов;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информатизации учреждений - совершенствование и развитие культурно-информационного пространства путем внедрения информационных технологий в работу учреждений культуры;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и развитие самодеятельного художественного творчества и местного традиционного народного творчества - поддержка «народных» и «образцовых» коллективов, содействие участию коллективов в международных, всероссийских фестивалях, конкурсах, выставках: пошив костюмов; оснащение музыкальными инструментами, оргтехникой и специализированным оборудованием, изучение и пополнение репертуара;</w:t>
      </w:r>
      <w:proofErr w:type="gramEnd"/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Создание условий для организации досуга жителей Лужского городского поселения и реализация творческого потенциала населения поселения - организация и проведение фестивалей, конкурсов, праздников, выставок изобразительного и прикладного творчества, продвижение выездной концертной деятельности самодеятельных коллективов, привлечение деятельности профессиональных театров и концертных организаций;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и развитие кадрового потенциала работников учреждений культуры – повышение квалификации и уровня подготовки кадров работников культуры;</w:t>
      </w:r>
    </w:p>
    <w:p w:rsidR="00D92729" w:rsidRPr="000E17F5" w:rsidRDefault="000E17F5" w:rsidP="000E17F5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sz w:val="28"/>
          <w:szCs w:val="28"/>
        </w:rPr>
        <w:tab/>
      </w:r>
      <w:r w:rsidR="00D92729" w:rsidRPr="000E17F5">
        <w:rPr>
          <w:rFonts w:ascii="Times New Roman" w:eastAsia="Times New Roman" w:hAnsi="Times New Roman" w:cs="Times New Roman"/>
          <w:sz w:val="28"/>
          <w:szCs w:val="28"/>
        </w:rPr>
        <w:t>- Повышение оплаты труда работников муниципальных учреждений культуры</w:t>
      </w:r>
      <w:r w:rsidR="00D92729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повышение к 2018 году средней заработной платы работников учреждений культуры до 100 процентов к</w:t>
      </w:r>
      <w:r w:rsidR="00D92729" w:rsidRPr="000E17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92729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средней заработной плат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92729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Ленинградской области.</w:t>
      </w:r>
    </w:p>
    <w:p w:rsidR="00911F79" w:rsidRPr="000E17F5" w:rsidRDefault="00911F79" w:rsidP="000E17F5">
      <w:pPr>
        <w:widowControl w:val="0"/>
        <w:tabs>
          <w:tab w:val="left" w:pos="385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729" w:rsidRPr="000E17F5" w:rsidRDefault="00D92729" w:rsidP="000E17F5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0E17F5" w:rsidRPr="000E17F5" w:rsidRDefault="000E17F5" w:rsidP="000E17F5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Основными показателями (индикаторами) Программы с</w:t>
      </w:r>
      <w:r w:rsidRPr="000E17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учетом целей и задач развития культуры в Лужском городском поселении  являются: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Показатель «Выполнение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области»» характеризует состояние объектов культуры, количество отремонтированных учреждений культуры.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Показатель «Количество детей и взрослых, посещающих клубные формирования» отражает уровень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востребованности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вида творчества, жанра, показывает квалификацию руководителя;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Показатель «Количество детей и взрослых, посещающих киносеансы» отражает объем киносеансов и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населения данного вида услуг;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Показатель «Количество читателей библиотек» характеризует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обновленность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библиотечных фондов, отражает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вида услуг;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Показатель «Количество посещений библиотек» отражает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вида услуг;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Показатель «Количество книговыдач» один из самых целевых ориентиров развития библиотечного дела, отражает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населения услуг библиотек;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Показатель «</w:t>
      </w:r>
      <w:r w:rsidR="00B2602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 библиотечного фонда» один из самых целевых ориентиров развития библиотечного дела, показывает количество приобретенных книг, отражает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населения услуг библиотек;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Показатель «Количество детей и взрослых, посещающих культурно-массовые мероприятия» отражает объем организованных и творческих мероприятий и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населения данного вида услуг;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Показатель «Повышение уровня подготовки кадров работников культуры» ежегодно характеризует деятельность кадрового потенциала учреждения и качества оказываемых услуг;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Показатель «</w:t>
      </w:r>
      <w:r w:rsid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оличество предоставляемых дополнительных услуг учреждениями культуры» отражает качество и разнообразие оказываемых услуг;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Показатель «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области» отражает уровень достижения в отчетном году цели, определенной Указом Президента РФ, предусматривающей повышение к 2018 году средней заработной платы работников учреждений культуры до 100 процентов к</w:t>
      </w:r>
      <w:r w:rsidRPr="000E17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средней заработной плат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Ленинградской области, а также характеризует повышение социального статуса работников культуры.</w:t>
      </w:r>
      <w:proofErr w:type="gramEnd"/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Прогнозные значения показателей (индикаторов) реализации Программы по годам приведены в приложении 2 к муниципальной программе.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Ожидаемые результаты за период реализации Программы 2015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2017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годов: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области», 2 ед.;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Увеличение количества детей и взрослых, посещающих клубные формирования до 0,6%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Увеличение количества детей и взрослых, посещающих киносеансы до 1,0 %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Увеличение количества детей и взрослых, посещающих культурно-массовые мероприятия до 2,7%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Увеличение количества читателей библиотек на 0,1 %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Увеличение количества посещений библиотек на 0,5%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Увеличение количества книговыдач на 0,5%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Рост библиотечного фонда на 0,6%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уровня подготовки кадров работников культуры, не менее 15% (ежегодно);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Количество предоставляемых дополнительных услуг учреждениями культуры, до 2,0% (по сравнению с предыдущим годом);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области, 98,9%, по отношению к 2013 году.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Нормативно-правовой базой для разработки прогнозных показателей (индикаторов) реализации муниципальной программы являются: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Указ Президента Российской Федерации от 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.05.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2012 № 597 «О мероприятиях по реализации государственной социальной политики»; 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Указ Президента Российской Федерации от 21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.08.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2012 № 1199 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оценке </w:t>
      </w: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Распоряжение Правительства Российской Федерации от 27.12.2012 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2567-р «Об утверждении Государственной программ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«Развитие культуры и туризма»; 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D5387" w:rsidRP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Правительства Ленинградской области от 29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>.04.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2013 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181-р «О мерах по поэтапному повышению заработной платы работников культуры Ленинградской области и утверждении Плана мероприятий «дорожной карты» по повышению эффективности сферы культуры и совершенствованию </w:t>
      </w:r>
      <w:proofErr w:type="gramStart"/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оплаты труда работников учреждений культуры Ленинградской области</w:t>
      </w:r>
      <w:proofErr w:type="gramEnd"/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 Правительства Ленинградской области от 14.11.2013 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5387"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404 «О Государственной программе «Развитие культуры в Ленинградской области»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 Правительства Ленинградской области от 18.09.2014             № 484-р «О внесении изменений в распоряжение </w:t>
      </w:r>
      <w:r w:rsidR="00FD5387">
        <w:rPr>
          <w:rFonts w:ascii="Times New Roman" w:eastAsia="Times New Roman" w:hAnsi="Times New Roman" w:cs="Times New Roman"/>
          <w:color w:val="auto"/>
          <w:sz w:val="28"/>
        </w:rPr>
        <w:t xml:space="preserve">Правительства Ленинградской области от 29.04.2013 № 181-р «О мерах по поэтапному повышению заработной платы работников культуры Ленинградской области и утверждении Плана мероприятий («дорожной карты») по повышению эффективности сферы культуры и совершенствованию </w:t>
      </w:r>
      <w:proofErr w:type="gramStart"/>
      <w:r w:rsidR="00FD5387">
        <w:rPr>
          <w:rFonts w:ascii="Times New Roman" w:eastAsia="Times New Roman" w:hAnsi="Times New Roman" w:cs="Times New Roman"/>
          <w:color w:val="auto"/>
          <w:sz w:val="28"/>
        </w:rPr>
        <w:t>оплаты труда работников учреждений культуры Ленинградской области</w:t>
      </w:r>
      <w:proofErr w:type="gramEnd"/>
      <w:r w:rsidR="00FD5387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Срок реализации муниципальной программы: 2015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2017 гг.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22C4" w:rsidRDefault="00D92729" w:rsidP="000722C4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0E17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Характеристика основных мероприятий </w:t>
      </w:r>
    </w:p>
    <w:p w:rsidR="00D92729" w:rsidRDefault="00D92729" w:rsidP="000722C4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0722C4" w:rsidRPr="000E17F5" w:rsidRDefault="000722C4" w:rsidP="000722C4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2729" w:rsidRPr="000E17F5" w:rsidRDefault="00D92729" w:rsidP="000E17F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17F5">
        <w:rPr>
          <w:rFonts w:ascii="Times New Roman" w:eastAsia="Calibri" w:hAnsi="Times New Roman" w:cs="Times New Roman"/>
          <w:sz w:val="28"/>
          <w:szCs w:val="28"/>
        </w:rPr>
        <w:t>Программа состоит из разделов, реализация мероприятий которых в комплексе призвана обеспечить достижение цели и решение задач Программы</w:t>
      </w:r>
      <w:r w:rsidRPr="000E17F5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1 к муниципальной программе</w:t>
      </w:r>
      <w:r w:rsidR="000722C4" w:rsidRPr="000E17F5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основных мероприятий на 2015 год: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Мероприятия раздела 1 «Обеспечение деятельности муниципальных казенных учреждений культуры»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 расходы на выплату заработной платы, начисления на оплату труда, услуги по содержанию имущества, отопления, водоснабжения, электроэнергии, связи, транспорта и прочие расходы.</w:t>
      </w:r>
    </w:p>
    <w:p w:rsidR="00D92729" w:rsidRPr="000E17F5" w:rsidRDefault="00D92729" w:rsidP="000722C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Мероприятия раздела 2 </w:t>
      </w:r>
      <w:r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>включают расходы на обеспечение выплат стимулирующего характера работникам муниципальных казенных учреждений культуры Лужского городского поселения.</w:t>
      </w:r>
    </w:p>
    <w:p w:rsidR="00D92729" w:rsidRPr="000E17F5" w:rsidRDefault="00D92729" w:rsidP="000722C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Calibri" w:hAnsi="Times New Roman" w:cs="Times New Roman"/>
          <w:i/>
          <w:color w:val="auto"/>
          <w:sz w:val="28"/>
          <w:szCs w:val="28"/>
        </w:rPr>
        <w:t>Мероприятия раздела 3</w:t>
      </w:r>
      <w:r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«Капитальный ремонт объектов культуры городских поселений в рамках государственной программы Ленинградской области «Развитие культуры в Ленинградской области» предусматривают выполнение следующих работ по объектам: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Капитальный ремонт здания МКУ «Лужский городской Дом культуры» (установка кресел и одежды сцены).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Капитальный ремонт холла 2 этажа, балконов и 2-х основных лестниц здания Дома культуры.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Капитальный ремонт помещений: фойе, гардероба, кассы, игрового зала, артистической, коридора, туалетов в здании МКУ «Лужский киноцентр «Смена».</w:t>
      </w:r>
      <w:proofErr w:type="gramEnd"/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Мероприятия раздела 4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«Текущий ремонт зданий учреждений культуры» включают: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Устройство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погодазависимого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регулятора температуры теплоносителя в узле учета тепловой энергии в здании Дома культуры.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Ремонт выносной части здания детской городской библиотеки №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1 (ул. Набережная, д.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1);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Ремонт кабинетов в здании киноцентра «Смена».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Мероприятия раздела 5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«Обеспечение противопожарной безопасности учреждений культуры» включают: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Замен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электропроводки в здании детской городской библиотеки по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ул. Набережн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, д.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Оборудование автоматической пожарной сигнализации и системы оповещения в фойе и прилегающих помещениях, в большой аппаратной с подключением к центральному пульту, в здании киноцентра «Смена».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Мероприятия раздела 6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Материально-техническое о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снащение учреждений культуры» включают мероприятия по Дому культуры: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Приобретение компьютеров;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722C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риобретение столов и стульев;</w:t>
      </w:r>
    </w:p>
    <w:p w:rsidR="00D92729" w:rsidRPr="000E17F5" w:rsidRDefault="00D92729" w:rsidP="000722C4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народных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коллективов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Мероприятия раздела 7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«Комплектование библиотечных фондов» включают ассигнования на приобретение книг для пополнения и обновления фонда библиотек.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Мероприятия раздела 8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«Проведение мероприятий в сфере культуры (культурно-массовых)» включают организацию социально значимых мероприятий – государственные праздники, муниципальные праздники, фестивали, конкурсы, концерты, проводимые в помещениях учреждений и на открытых площадках города.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Мероприятия раздела 9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«Развитие кадрового потенциала работников культуры» включают проведение мероприятий по обеспечению соответствия работников обновленным квалификационным требованиям. Повышение квалификации и переподготовка работников учреждений культуры.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Мероприятия 2016 и 2017 годов станут продолжением мероприятий Программы 2014</w:t>
      </w:r>
      <w:r w:rsidR="00FD5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и программных мероприятий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2015 года по обеспечению деятельности учреждений культуры, развитию материально-технической базы и их оснащенности, организации и проведени</w:t>
      </w:r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культурно-массовых мероприятий, комплектованию библиотечных фондов, развитию кадрового потенциала работников учреждений культуры, совершенствованию оплаты труда работников культуры.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729" w:rsidRDefault="00D92729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5. Информация об участии муниципальных учреждений, общественных, научных и иных организаций и физических лиц в реализации муниципальной программы</w:t>
      </w:r>
    </w:p>
    <w:p w:rsidR="005B3F53" w:rsidRPr="000E17F5" w:rsidRDefault="005B3F53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D92729" w:rsidRPr="000E17F5" w:rsidRDefault="00D92729" w:rsidP="000E17F5">
      <w:pPr>
        <w:widowControl w:val="0"/>
        <w:tabs>
          <w:tab w:val="num" w:pos="709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Основным исполнителем Программы является отдел молодежной политики, спорта и культуры администрации Лужского муниципального района, который совместно с учреждениями культуры Лужского городского поселения </w:t>
      </w:r>
      <w:r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ab/>
        <w:t>обеспечивает выполнение Плана мероприятий муниципальной программы:</w:t>
      </w:r>
    </w:p>
    <w:p w:rsidR="00D92729" w:rsidRPr="000E17F5" w:rsidRDefault="005B3F53" w:rsidP="000E17F5">
      <w:pPr>
        <w:widowControl w:val="0"/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>- ежегодно предоставляет бюджетные заявки при формировании проекта бюджета Лужского городского поселения Лужского муниципального района;</w:t>
      </w:r>
    </w:p>
    <w:p w:rsidR="00D92729" w:rsidRPr="000E17F5" w:rsidRDefault="005B3F53" w:rsidP="000E17F5">
      <w:pPr>
        <w:widowControl w:val="0"/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осуществляет </w:t>
      </w:r>
      <w:proofErr w:type="gramStart"/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целевым использованием средств и ходом выполнения мероприятий муниципальной программы;</w:t>
      </w:r>
    </w:p>
    <w:p w:rsidR="00D92729" w:rsidRPr="000E17F5" w:rsidRDefault="005B3F53" w:rsidP="000E17F5">
      <w:pPr>
        <w:widowControl w:val="0"/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представляет по запросам комитета экономического развития и АПК, комитета финансов Лужского муниципального района сведения, </w:t>
      </w:r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необходимые для проведения мониторинга реализации муниципальной программы.</w:t>
      </w:r>
    </w:p>
    <w:p w:rsidR="00D92729" w:rsidRPr="000E17F5" w:rsidRDefault="005B3F53" w:rsidP="000E17F5">
      <w:pPr>
        <w:widowControl w:val="0"/>
        <w:tabs>
          <w:tab w:val="num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D92729"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>Участники муниципальной программы: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Комитет по культуре Ленинградской области;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Муниципальное казенное учреждение «Лужский городской Дом культуры»;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Муниципальное казенное учреждение «Лужский киноцентр «Смена»;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Муниципальное казенное учреждение «Лужская централизованная библиотечная система».</w:t>
      </w:r>
    </w:p>
    <w:p w:rsidR="00D92729" w:rsidRPr="000E17F5" w:rsidRDefault="00D92729" w:rsidP="000E17F5">
      <w:pPr>
        <w:widowControl w:val="0"/>
        <w:tabs>
          <w:tab w:val="num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Участники программы осуществляют реализацию мероприятий муниципальной программы в рамках своей компетенции. 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Комитет по культуре Ленинградской области в соответствии с порядком предоставления и распределения субсидий из областного бюджета Ленинградской области бюджетам муниципальных образований на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по капитальному ремонту объектов культуры городских поселений Ленинградской области обеспечивает соблюдение получателями субсидий условий, целей и порядка, установленных при их предоставлении.</w:t>
      </w:r>
    </w:p>
    <w:p w:rsidR="00D92729" w:rsidRPr="000E17F5" w:rsidRDefault="00D92729" w:rsidP="000E17F5">
      <w:pPr>
        <w:widowControl w:val="0"/>
        <w:tabs>
          <w:tab w:val="num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 культуры Лужского городского поселения представляют ответственному исполнителю необходимую информацию для подготовки ответов на запросы комитета экономического развития и АПК, комитета финансов Лужского муниципального района, а также отчеты о ходе реализации мероприятий Программы и необходимую информацию для проведения оценки эффективности Программы, и подготовки годового отчета.</w:t>
      </w:r>
    </w:p>
    <w:p w:rsidR="00D92729" w:rsidRPr="000E17F5" w:rsidRDefault="00D92729" w:rsidP="000E17F5">
      <w:pPr>
        <w:widowControl w:val="0"/>
        <w:tabs>
          <w:tab w:val="num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B3F53" w:rsidRDefault="00D92729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6. Информация о ресурсном обеспечении </w:t>
      </w:r>
    </w:p>
    <w:p w:rsidR="00D92729" w:rsidRDefault="00D92729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муниципальной программы</w:t>
      </w:r>
    </w:p>
    <w:p w:rsidR="005B3F53" w:rsidRPr="000E17F5" w:rsidRDefault="005B3F53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Финансирование Программы осуществляется за счет средств бюджета муниципального образования Лужское городское поселение Лужского муниципального района и бюджета Ленинградской области. 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объем ресурсного обеспечения реализации Программы на период 2015</w:t>
      </w:r>
      <w:r w:rsidR="005B3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гг. составит: 274 756,0 тыс. руб., в том числе: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 г. - 87 424,7 тыс. рублей.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2016 г. -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91 154,6 тыс. рублей.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2017 г. - 96 176,7 тыс. рублей.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Объем ресурсного обеспечения реализации Программы за счет средств бюджета Лужского городского поселения составит: 238 188,1 тыс.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руб., в том числе: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г. - </w:t>
      </w: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75 356,8 тыс.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2016 г. - 79 404,6 тыс. рублей.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2017 г. - 83 426,7 тыс. рублей.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Финансирование Программы из средств областного бюджета составит: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36 567,9 тыс. руб., в том числе: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2015 г. - 12 067,9 тыс. рублей.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2016 г. - 11 750,0 тыс. рублей.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2017 г. - 12 750,0 тыс. рублей.</w:t>
      </w:r>
    </w:p>
    <w:p w:rsidR="00D92729" w:rsidRPr="000E17F5" w:rsidRDefault="00D92729" w:rsidP="000E17F5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Объемы финансирования Программы на очередной финансовый год за счет средств бюджета муниципального образования Лужское городское поселение Лужского муниципального района утверждаются Решением Совета депутатов Лужского городского поселения о бюджете муниципального образования Лужское городское поселение Лужского муниципального района на очередной финансовый год. 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финансирования по Программе на очередной финансовый год за счет средств бюджета Ленинградской области определяются в соответствии с представленной заявкой в Комитет по культуре Ленинградской области на выполнение мероприятий по капитальному ремонту, постановлением Правительства Ленинградской области о распределении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ремонту объектов культуры городских поселений Ленинградской</w:t>
      </w:r>
      <w:proofErr w:type="gram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области, в рамках реализации мероприятий государственной программы «Развитие культуры в Ленинградской области».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Информация о ресурсном обеспечении Программы и источниках финансирования представлена в приложении 1 к муниципальной программе.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729" w:rsidRDefault="00D92729" w:rsidP="000E17F5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 Методика оценки эффективности реализации муниципальной программы</w:t>
      </w:r>
    </w:p>
    <w:p w:rsidR="005B3F53" w:rsidRPr="000E17F5" w:rsidRDefault="005B3F53" w:rsidP="000E17F5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реализации Программы производится отделом аналитической работы и прогнозирования комитета экономического развития и агропромышленного комплекса администрации Лужского муниципального района.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реализации Программы проводится на основе оценки: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степени достижения целей и решения задач Программы путем </w:t>
      </w: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сопоставления</w:t>
      </w:r>
      <w:proofErr w:type="gram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фактически достигнутых значений показателей программы и их плановых значений, предусмотренных приложением 2 к Программе;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степени реализации мероприятий Программы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программы. 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Степень достижения целей (решения задач) Программы –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Сд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 по формуле: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Сд</w:t>
      </w:r>
      <w:proofErr w:type="spellEnd"/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=</w:t>
      </w:r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×</w:t>
      </w:r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100 %,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Зф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фактическое значение показателя Программы;</w:t>
      </w:r>
    </w:p>
    <w:p w:rsidR="00D92729" w:rsidRPr="000E17F5" w:rsidRDefault="00D92729" w:rsidP="000E17F5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Зп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плановое значение показателя Программы;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эффективности реализации Программы проводится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ответственным исполнителем ежегодно, до </w:t>
      </w:r>
      <w:r w:rsidR="005B3F5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марта года, следующего </w:t>
      </w: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proofErr w:type="gram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отчетным.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Источником получения информации для расчета и анализа целевых показателей (индикаторов) являются: 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статистическая отчетность по форме 7-НК (сведения о деятельности организаций </w:t>
      </w:r>
      <w:proofErr w:type="spell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культурно-досугового</w:t>
      </w:r>
      <w:proofErr w:type="spell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типа);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статистическая отчетность по форме 6-НК (сведения об общедоступной (публичной) библиотеке);</w:t>
      </w:r>
    </w:p>
    <w:p w:rsidR="00D92729" w:rsidRPr="000E17F5" w:rsidRDefault="00D92729" w:rsidP="005B3F53">
      <w:pPr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- периодическая отчетность, административная информация.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729" w:rsidRDefault="00D92729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8. Анализ рисков реализации муниципальной программы и описание мер по минимизации их негативного влияния</w:t>
      </w:r>
    </w:p>
    <w:p w:rsidR="005B3F53" w:rsidRPr="000E17F5" w:rsidRDefault="005B3F53" w:rsidP="000E17F5">
      <w:pPr>
        <w:keepNext/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D92729" w:rsidRPr="000E17F5" w:rsidRDefault="00D92729" w:rsidP="000E17F5">
      <w:pPr>
        <w:widowControl w:val="0"/>
        <w:ind w:firstLine="74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Программы подвержена влиянию общих групп рисков и негативных факторов. Можно также выделить индивидуализированные риски, характерные для отдельных мероприятий.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D92729" w:rsidRPr="000E17F5" w:rsidRDefault="00D92729" w:rsidP="000E17F5">
      <w:pPr>
        <w:widowControl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риском реализации Программы является неэффективное и неполное использование органами местного самоуправления, учреждениями культуры возможностей, предоставляемых в рамках реализации мероприятий муниципальной программы. </w:t>
      </w:r>
    </w:p>
    <w:p w:rsidR="00D92729" w:rsidRPr="000E17F5" w:rsidRDefault="00D92729" w:rsidP="000E17F5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финансирования либо финансирование в недостаточном объеме мероприятий Программы. В этом случае будет затруднена реализация запланированных мероприятий Программы.</w:t>
      </w:r>
    </w:p>
    <w:p w:rsidR="00D92729" w:rsidRPr="000E17F5" w:rsidRDefault="00D92729" w:rsidP="000E17F5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Другим не менее важным риском реализации муниципальной программы может стать несогласованная работа органов местного самоуправления (затруднения в выработке общей позиц</w:t>
      </w:r>
      <w:proofErr w:type="gramStart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последовательная реализация на законодательном уровне в последующем и так далее).</w:t>
      </w:r>
    </w:p>
    <w:p w:rsidR="00D92729" w:rsidRPr="000E17F5" w:rsidRDefault="00D92729" w:rsidP="000E17F5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Еще одним негативным фактором, который может существенно осложнить планы по реализации Программы, является параллельное принятие дублирующих законодательных и ведомственных актов (как на федеральном, так и на региональном (муниципальном) уровне).</w:t>
      </w:r>
    </w:p>
    <w:p w:rsidR="00D92729" w:rsidRPr="000E17F5" w:rsidRDefault="00D92729" w:rsidP="000E17F5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D92729" w:rsidRPr="000E17F5" w:rsidRDefault="00D92729" w:rsidP="000E17F5">
      <w:pPr>
        <w:widowControl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от 30 октября 2013 № 3279).</w:t>
      </w:r>
    </w:p>
    <w:p w:rsidR="00D92729" w:rsidRPr="000E17F5" w:rsidRDefault="00D92729" w:rsidP="000E17F5">
      <w:pPr>
        <w:widowControl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Минимизация рисков общего характера осуществляется на основе </w:t>
      </w:r>
      <w:r w:rsidRPr="000E17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D92729" w:rsidRPr="000E17F5" w:rsidRDefault="00D92729" w:rsidP="000E17F5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729" w:rsidRPr="000E17F5" w:rsidRDefault="00D92729" w:rsidP="000E17F5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5B3F53" w:rsidRDefault="005B3F53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71B96" w:rsidRDefault="00071B96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  <w:sectPr w:rsidR="00071B96" w:rsidSect="000E17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680" w:footer="170" w:gutter="0"/>
          <w:cols w:space="708"/>
          <w:titlePg/>
          <w:docGrid w:linePitch="360"/>
        </w:sectPr>
      </w:pPr>
    </w:p>
    <w:p w:rsidR="00071B96" w:rsidRPr="00071B96" w:rsidRDefault="00071B96" w:rsidP="00071B96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71B96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71B96" w:rsidRPr="00071B96" w:rsidRDefault="00071B96" w:rsidP="00071B96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71B96">
        <w:rPr>
          <w:rFonts w:ascii="Times New Roman" w:eastAsia="Calibri" w:hAnsi="Times New Roman" w:cs="Times New Roman"/>
          <w:color w:val="auto"/>
          <w:sz w:val="28"/>
          <w:szCs w:val="28"/>
        </w:rPr>
        <w:t>к муниципальной программе</w:t>
      </w:r>
    </w:p>
    <w:p w:rsidR="00071B96" w:rsidRPr="00071B96" w:rsidRDefault="00071B96" w:rsidP="00006E12">
      <w:pPr>
        <w:keepNext/>
        <w:contextualSpacing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bookmarkStart w:id="0" w:name="_Toc372093875"/>
      <w:r w:rsidRPr="00071B96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План</w:t>
      </w:r>
    </w:p>
    <w:p w:rsidR="00071B96" w:rsidRPr="00071B96" w:rsidRDefault="00071B96" w:rsidP="00006E12">
      <w:pPr>
        <w:keepNext/>
        <w:contextualSpacing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071B96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мероприятий муниципальной программы</w:t>
      </w:r>
      <w:bookmarkEnd w:id="0"/>
    </w:p>
    <w:p w:rsidR="00071B96" w:rsidRDefault="00071B96" w:rsidP="00006E12">
      <w:pPr>
        <w:contextualSpacing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071B9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«Развитие культуры в Лужском городском поселении на 2015 год и плановый период 2016-2017 годов»</w:t>
      </w:r>
    </w:p>
    <w:p w:rsidR="00006E12" w:rsidRPr="00071B96" w:rsidRDefault="00006E12" w:rsidP="00006E12">
      <w:pPr>
        <w:contextualSpacing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tbl>
      <w:tblPr>
        <w:tblW w:w="16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44"/>
        <w:gridCol w:w="708"/>
        <w:gridCol w:w="977"/>
        <w:gridCol w:w="142"/>
        <w:gridCol w:w="283"/>
        <w:gridCol w:w="1134"/>
        <w:gridCol w:w="142"/>
        <w:gridCol w:w="970"/>
        <w:gridCol w:w="22"/>
        <w:gridCol w:w="142"/>
        <w:gridCol w:w="76"/>
        <w:gridCol w:w="66"/>
        <w:gridCol w:w="141"/>
        <w:gridCol w:w="644"/>
        <w:gridCol w:w="3042"/>
        <w:gridCol w:w="1843"/>
        <w:gridCol w:w="1859"/>
      </w:tblGrid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Срок финансирования</w:t>
            </w:r>
          </w:p>
        </w:tc>
        <w:tc>
          <w:tcPr>
            <w:tcW w:w="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Индикаторы реализации 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Распорядитель (получатель)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бюджетных средств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Исполнители мероприятий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rPr>
          <w:trHeight w:val="3767"/>
        </w:trPr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бюджет Лужского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>бюджет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>Луж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</w:pPr>
            <w:proofErr w:type="spellStart"/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>ского</w:t>
            </w:r>
            <w:proofErr w:type="spellEnd"/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 xml:space="preserve"> городского </w:t>
            </w:r>
            <w:proofErr w:type="spellStart"/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>поселе</w:t>
            </w:r>
            <w:proofErr w:type="spellEnd"/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</w:pPr>
            <w:proofErr w:type="spellStart"/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>ния</w:t>
            </w:r>
            <w:proofErr w:type="spellEnd"/>
            <w:r w:rsidRPr="00071B96"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прочие источники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Раздел 1. Обеспечение деятельности муниципальных казенных учреждений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культуры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25 926,1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25 926,1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предоставляемых дополнительных услуг учреждениями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27 481,7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27 481,7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29 130,6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29 130,6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15 211,6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15 211,6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предоставляемых дополнительных услуг учреждениями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16 124,3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16 124,3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17 091,8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17 091,8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11 413,7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11 413,7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предоставляемых дополнительных услуг учреждениями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12 098,5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12 098,5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8708E3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12 824,4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12 824,4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8708E3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52 551,4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52 551,4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8708E3"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55 704,5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55 704,5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8708E3"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59 046,8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59 046,8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Раздел 2. Повышение </w:t>
            </w:r>
            <w:proofErr w:type="gramStart"/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оплаты труда работников учреждений культуры</w:t>
            </w:r>
            <w:proofErr w:type="gramEnd"/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 в соответствии с показателями нормативов</w:t>
            </w:r>
          </w:p>
          <w:p w:rsidR="008708E3" w:rsidRPr="008708E3" w:rsidRDefault="00071B96" w:rsidP="0087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муниципальной «дорожной карты» Лужского городского поселения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4 431,8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4 431,8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870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4 697,7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4 697,7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4 979,6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4 979,6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761,0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870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806,7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806,7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855,1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855,1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2 068,6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2 068,6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8708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</w:t>
            </w:r>
            <w:r w:rsidR="008708E3">
              <w:rPr>
                <w:rFonts w:ascii="Times New Roman" w:eastAsia="Calibri" w:hAnsi="Times New Roman" w:cs="Times New Roman"/>
                <w:color w:val="auto"/>
                <w:sz w:val="22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2 192,7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2 192,7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2 324,3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2 324,3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lastRenderedPageBreak/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7 261,4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7 261,4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7 697,1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7 697,1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8 158,9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8 158,9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Раздел 3. Капитальный ремонт объектов культуры городских поселений в рамках государственной программы</w:t>
            </w:r>
          </w:p>
          <w:p w:rsid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Ленинградской области «Развитие культуры в Ленинградской области»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16 191,2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8 110,8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8 080,4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8708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20 000,0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10 000,0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10 000,0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23 000,0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11 500,0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11 500,0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08E3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киноцентр «Смена»</w:t>
            </w:r>
          </w:p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8 065,7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4 078,2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3 987,5</w:t>
            </w:r>
          </w:p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8708E3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3 500,0</w:t>
            </w:r>
          </w:p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1 750,0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1 750,0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08E3" w:rsidRPr="00071B96" w:rsidTr="008708E3">
        <w:trPr>
          <w:trHeight w:val="335"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2 500,0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1 250,0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1 250,0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08E3" w:rsidRPr="00071B96" w:rsidTr="00FD5387">
        <w:tc>
          <w:tcPr>
            <w:tcW w:w="3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24 256,9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12 189,0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12 067,9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08E3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23 500,00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11 750,00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11 750,00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08E3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25 500,00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12 750,00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12 750,00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Default="00071B96" w:rsidP="0087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Раздел 4. Текущий ремонт зданий учреждений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 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культуры</w:t>
            </w:r>
          </w:p>
          <w:p w:rsidR="008708E3" w:rsidRPr="008708E3" w:rsidRDefault="008708E3" w:rsidP="0087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клубные формирования.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8708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450,0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120,0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киносеансы.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490,0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490,0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посещений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480,0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75,0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820,00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820,00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1180,00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1180,00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1065,00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1065,00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Раздел 5. Обеспечение мероприятий по противопожарной безопасности учреждений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 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культуры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310,00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310,00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киносеансы.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606,00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606,00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посещений библиотек.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8708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auto"/>
              </w:rPr>
            </w:pPr>
            <w:r w:rsidRPr="00071B96">
              <w:rPr>
                <w:rFonts w:ascii="Times New Roman" w:eastAsia="Calibri" w:hAnsi="Times New Roman" w:cs="Arial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auto"/>
              </w:rPr>
            </w:pPr>
            <w:r w:rsidRPr="00071B96">
              <w:rPr>
                <w:rFonts w:ascii="Times New Roman" w:eastAsia="Calibri" w:hAnsi="Times New Roman" w:cs="Arial"/>
                <w:color w:val="auto"/>
                <w:sz w:val="22"/>
                <w:szCs w:val="22"/>
              </w:rPr>
              <w:t>450,0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клубные формирования.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auto"/>
              </w:rPr>
            </w:pPr>
            <w:r w:rsidRPr="00071B96">
              <w:rPr>
                <w:rFonts w:ascii="Times New Roman" w:eastAsia="Calibri" w:hAnsi="Times New Roman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auto"/>
              </w:rPr>
            </w:pPr>
            <w:r w:rsidRPr="00071B96">
              <w:rPr>
                <w:rFonts w:ascii="Times New Roman" w:eastAsia="Calibri" w:hAnsi="Times New Roman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916,00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916,00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450,00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450,00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Раздел 6. Материально-техническое оснащение учреждений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 </w:t>
            </w:r>
            <w:r w:rsidR="00FD538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культуры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200,00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предоставляемых дополнительных услуг учреждениями культуры.</w:t>
            </w:r>
          </w:p>
          <w:p w:rsid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 посещающих клубные формирования.</w:t>
            </w:r>
          </w:p>
          <w:p w:rsidR="008708E3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400,0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95,0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95,0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предоставляемых дополнительных услуг учреждениями культуры.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киносеансы.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98,0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98,0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442,0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442,0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Количества предоставляемых дополнительных услуг учреждениями культуры.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посещений библиотек.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553,0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553,0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901,00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901,00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Раздел 7. Комплектование библиотечных фондов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Рост библиотечного фонда.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книговыдач.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Количество читателей библиотек.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rPr>
          <w:trHeight w:val="522"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550,00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300,00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300,00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450,00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450,00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550,00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 xml:space="preserve">Раздел 8. Проведение мероприятий в сфере культуры 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(фестивали, конкурсы, мероприятия к 70-летию Победы ВОВ, государственные и муниципальные праздники)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950,00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950,00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культурно-массовые мероприятия.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1010,0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1010,0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1100,0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62,00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62,00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культурно-массовые мероприятия.</w:t>
            </w:r>
          </w:p>
          <w:p w:rsidR="008708E3" w:rsidRPr="00071B96" w:rsidRDefault="008708E3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66,0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Arial"/>
                <w:color w:val="auto"/>
                <w:sz w:val="22"/>
                <w:szCs w:val="22"/>
              </w:rPr>
              <w:t>32,00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Arial"/>
                <w:color w:val="auto"/>
                <w:sz w:val="22"/>
                <w:szCs w:val="22"/>
              </w:rPr>
              <w:t>32,00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Количество детей и взрослых, посещающих культурно-массовые мероприятия.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45,0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1044,00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1044,00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1116,00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1116,00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1215,00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1215,00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16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Раздел 9. Развитие кадрового потенциала работников культуры</w:t>
            </w: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Муниципальное казенное учреждение «Лужский городской Дом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Повышение </w:t>
            </w:r>
            <w:proofErr w:type="gramStart"/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уровня подготовки кадров работников культуры</w:t>
            </w:r>
            <w:proofErr w:type="gramEnd"/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городской Дом культуры»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60,00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60,00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70,00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 «Лужский киноцентр «Смена»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25,00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25,00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Повышение </w:t>
            </w:r>
            <w:proofErr w:type="gramStart"/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уровня подготовки кадров работников культуры</w:t>
            </w:r>
            <w:proofErr w:type="gramEnd"/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«Лужский киноцентр «Смена»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35,00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35,00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Муниципальное казенное учреждение</w:t>
            </w:r>
          </w:p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«Лужская централизованная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Повышение </w:t>
            </w:r>
            <w:proofErr w:type="gramStart"/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уровня подготовки кадров работников культуры</w:t>
            </w:r>
            <w:proofErr w:type="gramEnd"/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Администрация Лужского муниципального района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МКУ «Лужская ЦБС»</w:t>
            </w: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35,0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75,0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140,0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Итого по Программе:</w:t>
            </w:r>
          </w:p>
          <w:p w:rsidR="00071B96" w:rsidRPr="00071B96" w:rsidRDefault="00071B96" w:rsidP="00071B9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87 424,7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75 356,8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12 067,9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91 154,6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79 404,6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11 750,00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71B96" w:rsidRPr="00071B96" w:rsidTr="00FD5387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2017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96 176,7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83 426,7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71B9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12 750,00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6" w:rsidRPr="00071B96" w:rsidRDefault="00071B96" w:rsidP="00071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71B96" w:rsidRPr="00071B96" w:rsidRDefault="00071B96" w:rsidP="00071B96">
      <w:pPr>
        <w:rPr>
          <w:rFonts w:ascii="Times New Roman" w:eastAsia="Calibri" w:hAnsi="Times New Roman" w:cs="Times New Roman"/>
          <w:color w:val="auto"/>
        </w:rPr>
      </w:pPr>
    </w:p>
    <w:p w:rsidR="00911F79" w:rsidRDefault="00911F79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06E12" w:rsidRDefault="00006E12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8708E3" w:rsidRDefault="008708E3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06E12" w:rsidRDefault="00006E12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1005CF" w:rsidRPr="001005CF" w:rsidRDefault="001005CF" w:rsidP="001005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05C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 2</w:t>
      </w:r>
    </w:p>
    <w:p w:rsidR="001005CF" w:rsidRPr="001005CF" w:rsidRDefault="001005CF" w:rsidP="001005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05C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</w:t>
      </w:r>
    </w:p>
    <w:p w:rsidR="001005CF" w:rsidRPr="001005CF" w:rsidRDefault="001005CF" w:rsidP="001005CF">
      <w:pPr>
        <w:rPr>
          <w:rFonts w:ascii="Times New Roman" w:eastAsia="Times New Roman" w:hAnsi="Times New Roman" w:cs="Times New Roman"/>
          <w:color w:val="auto"/>
        </w:rPr>
      </w:pPr>
    </w:p>
    <w:p w:rsidR="001005CF" w:rsidRPr="001005CF" w:rsidRDefault="001005CF" w:rsidP="008708E3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bookmarkStart w:id="1" w:name="_Toc372093877"/>
      <w:r w:rsidRPr="001005C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"/>
      <w:r w:rsidRPr="001005CF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1005CF" w:rsidRPr="001005CF" w:rsidRDefault="001005CF" w:rsidP="008708E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372093878"/>
      <w:r w:rsidRPr="001005C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bookmarkEnd w:id="2"/>
      <w:r w:rsidRPr="001005C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культуры в Лужском городском поселении на 2015 год и плановый период 2016-2017 годов»</w:t>
      </w:r>
    </w:p>
    <w:p w:rsidR="001005CF" w:rsidRPr="001005CF" w:rsidRDefault="001005CF" w:rsidP="001005CF">
      <w:pPr>
        <w:jc w:val="center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Style w:val="aa"/>
        <w:tblW w:w="0" w:type="auto"/>
        <w:tblLook w:val="04A0"/>
      </w:tblPr>
      <w:tblGrid>
        <w:gridCol w:w="534"/>
        <w:gridCol w:w="7087"/>
        <w:gridCol w:w="1471"/>
        <w:gridCol w:w="1364"/>
        <w:gridCol w:w="1276"/>
        <w:gridCol w:w="1527"/>
        <w:gridCol w:w="1527"/>
      </w:tblGrid>
      <w:tr w:rsidR="001005CF" w:rsidRPr="001005CF" w:rsidTr="001005CF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5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1005CF" w:rsidRPr="001005CF" w:rsidTr="001005CF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2017 год</w:t>
            </w:r>
          </w:p>
        </w:tc>
      </w:tr>
      <w:tr w:rsidR="001005CF" w:rsidRPr="001005CF" w:rsidTr="00100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1005CF" w:rsidRPr="001005CF" w:rsidTr="00100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детей и взрослых, посещающих клубные формирования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</w:tr>
      <w:tr w:rsidR="001005CF" w:rsidRPr="001005CF" w:rsidTr="001005C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детей и взрослых посещающих, киносеансы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</w:tr>
      <w:tr w:rsidR="001005CF" w:rsidRPr="001005CF" w:rsidTr="00100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детей и взрослых, посещающих культурно-массовые мероприятия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</w:tr>
      <w:tr w:rsidR="001005CF" w:rsidRPr="001005CF" w:rsidTr="001005C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читателей библиотек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</w:tr>
      <w:tr w:rsidR="001005CF" w:rsidRPr="001005CF" w:rsidTr="001005C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посещений библиотек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</w:tr>
      <w:tr w:rsidR="001005CF" w:rsidRPr="001005CF" w:rsidTr="001005C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книговыдач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</w:tr>
      <w:tr w:rsidR="001005CF" w:rsidRPr="001005CF" w:rsidTr="001005C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Рост библиотечного фонда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</w:tr>
      <w:tr w:rsidR="001005CF" w:rsidRPr="001005CF" w:rsidTr="001005C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уровня подготовки кадров работников культуры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1005CF" w:rsidRPr="001005CF" w:rsidTr="00100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5CF" w:rsidRPr="001005CF" w:rsidRDefault="001005CF" w:rsidP="001005C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предоставляемых дополнительных услуг учреждениями культуры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2,0</w:t>
            </w:r>
          </w:p>
        </w:tc>
      </w:tr>
      <w:tr w:rsidR="001005CF" w:rsidRPr="001005CF" w:rsidTr="001005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5CF" w:rsidRPr="001005CF" w:rsidRDefault="001005CF" w:rsidP="001005CF">
            <w:pPr>
              <w:ind w:right="-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05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98,9</w:t>
            </w:r>
          </w:p>
        </w:tc>
      </w:tr>
    </w:tbl>
    <w:p w:rsidR="00006E12" w:rsidRPr="000E17F5" w:rsidRDefault="00006E12" w:rsidP="000E17F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06E12" w:rsidRPr="000E17F5" w:rsidSect="00FD538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6D" w:rsidRPr="00BB7AD8" w:rsidRDefault="00536A6D" w:rsidP="00D92729">
      <w:pPr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536A6D" w:rsidRPr="00BB7AD8" w:rsidRDefault="00536A6D" w:rsidP="00D92729">
      <w:pPr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7" w:rsidRDefault="00FD53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387" w:rsidRDefault="00DC0F8A">
        <w:pPr>
          <w:pStyle w:val="a6"/>
          <w:jc w:val="right"/>
        </w:pPr>
        <w:r w:rsidRPr="00D927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5387" w:rsidRPr="00D927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27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15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27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5387" w:rsidRDefault="00FD53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7" w:rsidRDefault="00FD53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6D" w:rsidRPr="00BB7AD8" w:rsidRDefault="00536A6D" w:rsidP="00D92729">
      <w:pPr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536A6D" w:rsidRPr="00BB7AD8" w:rsidRDefault="00536A6D" w:rsidP="00D92729">
      <w:pPr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7" w:rsidRDefault="00FD53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7" w:rsidRDefault="00FD53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87" w:rsidRDefault="00FD53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6d655e6-b7de-477f-832f-bd2af0a29f20"/>
  </w:docVars>
  <w:rsids>
    <w:rsidRoot w:val="00D92729"/>
    <w:rsid w:val="0000469C"/>
    <w:rsid w:val="00006E12"/>
    <w:rsid w:val="00010AFC"/>
    <w:rsid w:val="00014872"/>
    <w:rsid w:val="000339A3"/>
    <w:rsid w:val="00054A9C"/>
    <w:rsid w:val="00071B96"/>
    <w:rsid w:val="000722C4"/>
    <w:rsid w:val="000A1103"/>
    <w:rsid w:val="000A6A0D"/>
    <w:rsid w:val="000B7449"/>
    <w:rsid w:val="000C4D7E"/>
    <w:rsid w:val="000C6A46"/>
    <w:rsid w:val="000E17F5"/>
    <w:rsid w:val="000F421D"/>
    <w:rsid w:val="001005CF"/>
    <w:rsid w:val="00101014"/>
    <w:rsid w:val="00105E61"/>
    <w:rsid w:val="001221DB"/>
    <w:rsid w:val="00123DD0"/>
    <w:rsid w:val="0013362A"/>
    <w:rsid w:val="00134D95"/>
    <w:rsid w:val="00135034"/>
    <w:rsid w:val="001405C7"/>
    <w:rsid w:val="00143864"/>
    <w:rsid w:val="001501B8"/>
    <w:rsid w:val="00161305"/>
    <w:rsid w:val="0018347A"/>
    <w:rsid w:val="001837BD"/>
    <w:rsid w:val="00183D0A"/>
    <w:rsid w:val="001A1E76"/>
    <w:rsid w:val="001A4781"/>
    <w:rsid w:val="001B320F"/>
    <w:rsid w:val="001B3F9E"/>
    <w:rsid w:val="001D4958"/>
    <w:rsid w:val="001F3205"/>
    <w:rsid w:val="001F3230"/>
    <w:rsid w:val="001F4FAF"/>
    <w:rsid w:val="002066CE"/>
    <w:rsid w:val="002223B9"/>
    <w:rsid w:val="00236A20"/>
    <w:rsid w:val="00241BE6"/>
    <w:rsid w:val="00243938"/>
    <w:rsid w:val="00252AC9"/>
    <w:rsid w:val="00255810"/>
    <w:rsid w:val="00256528"/>
    <w:rsid w:val="002906F0"/>
    <w:rsid w:val="00291F01"/>
    <w:rsid w:val="00294F2B"/>
    <w:rsid w:val="002B0AA6"/>
    <w:rsid w:val="002D25F7"/>
    <w:rsid w:val="002E04E1"/>
    <w:rsid w:val="002E4055"/>
    <w:rsid w:val="00327CA3"/>
    <w:rsid w:val="00337D17"/>
    <w:rsid w:val="0035223A"/>
    <w:rsid w:val="003778A4"/>
    <w:rsid w:val="0039350C"/>
    <w:rsid w:val="003B249B"/>
    <w:rsid w:val="003B2DF5"/>
    <w:rsid w:val="003B3470"/>
    <w:rsid w:val="003B794F"/>
    <w:rsid w:val="003D0015"/>
    <w:rsid w:val="003E29F4"/>
    <w:rsid w:val="003F7BBC"/>
    <w:rsid w:val="00411C7B"/>
    <w:rsid w:val="004123D3"/>
    <w:rsid w:val="00412E13"/>
    <w:rsid w:val="00425142"/>
    <w:rsid w:val="0042629D"/>
    <w:rsid w:val="004314C0"/>
    <w:rsid w:val="00446E4F"/>
    <w:rsid w:val="00450C8F"/>
    <w:rsid w:val="004745A4"/>
    <w:rsid w:val="0049091F"/>
    <w:rsid w:val="00490989"/>
    <w:rsid w:val="004E275A"/>
    <w:rsid w:val="004E6214"/>
    <w:rsid w:val="004F6628"/>
    <w:rsid w:val="004F7FE2"/>
    <w:rsid w:val="00506431"/>
    <w:rsid w:val="00524497"/>
    <w:rsid w:val="005251CF"/>
    <w:rsid w:val="00536A6D"/>
    <w:rsid w:val="005513B5"/>
    <w:rsid w:val="00560E6C"/>
    <w:rsid w:val="00564A76"/>
    <w:rsid w:val="00575D1F"/>
    <w:rsid w:val="00582431"/>
    <w:rsid w:val="005B3F53"/>
    <w:rsid w:val="005D1816"/>
    <w:rsid w:val="005D3190"/>
    <w:rsid w:val="005E1600"/>
    <w:rsid w:val="00620F72"/>
    <w:rsid w:val="00633D20"/>
    <w:rsid w:val="00667DF9"/>
    <w:rsid w:val="0067050B"/>
    <w:rsid w:val="00684C86"/>
    <w:rsid w:val="006876DF"/>
    <w:rsid w:val="00694833"/>
    <w:rsid w:val="006979E4"/>
    <w:rsid w:val="006A0A38"/>
    <w:rsid w:val="006A1216"/>
    <w:rsid w:val="006A204C"/>
    <w:rsid w:val="006A4D57"/>
    <w:rsid w:val="006B693A"/>
    <w:rsid w:val="006E5C05"/>
    <w:rsid w:val="00722972"/>
    <w:rsid w:val="00737729"/>
    <w:rsid w:val="00740D17"/>
    <w:rsid w:val="00741EF0"/>
    <w:rsid w:val="007560EC"/>
    <w:rsid w:val="00762576"/>
    <w:rsid w:val="00780CCF"/>
    <w:rsid w:val="007962B5"/>
    <w:rsid w:val="007A39B4"/>
    <w:rsid w:val="007A573B"/>
    <w:rsid w:val="00802A60"/>
    <w:rsid w:val="008033C2"/>
    <w:rsid w:val="0082436A"/>
    <w:rsid w:val="00824E1F"/>
    <w:rsid w:val="008315A8"/>
    <w:rsid w:val="00832BC8"/>
    <w:rsid w:val="00860FFF"/>
    <w:rsid w:val="008708E3"/>
    <w:rsid w:val="00873535"/>
    <w:rsid w:val="0088586E"/>
    <w:rsid w:val="0089321F"/>
    <w:rsid w:val="008A2C84"/>
    <w:rsid w:val="008A5769"/>
    <w:rsid w:val="008A5E2F"/>
    <w:rsid w:val="008C5CC1"/>
    <w:rsid w:val="008C7D41"/>
    <w:rsid w:val="008D216E"/>
    <w:rsid w:val="008D2347"/>
    <w:rsid w:val="008D74C1"/>
    <w:rsid w:val="00911F79"/>
    <w:rsid w:val="00932C9F"/>
    <w:rsid w:val="00953DF5"/>
    <w:rsid w:val="00961037"/>
    <w:rsid w:val="009646A4"/>
    <w:rsid w:val="00985A37"/>
    <w:rsid w:val="00986E7D"/>
    <w:rsid w:val="00997461"/>
    <w:rsid w:val="009A370D"/>
    <w:rsid w:val="009B1BC7"/>
    <w:rsid w:val="009B3FF7"/>
    <w:rsid w:val="009C6F34"/>
    <w:rsid w:val="009C7ED4"/>
    <w:rsid w:val="009D1A02"/>
    <w:rsid w:val="009D456C"/>
    <w:rsid w:val="009F7C50"/>
    <w:rsid w:val="00A01EF2"/>
    <w:rsid w:val="00A067C8"/>
    <w:rsid w:val="00A37ECE"/>
    <w:rsid w:val="00A66028"/>
    <w:rsid w:val="00AB0332"/>
    <w:rsid w:val="00AB620F"/>
    <w:rsid w:val="00AC0C37"/>
    <w:rsid w:val="00AD14ED"/>
    <w:rsid w:val="00AD17B6"/>
    <w:rsid w:val="00AD53C6"/>
    <w:rsid w:val="00AD5F60"/>
    <w:rsid w:val="00AF04C1"/>
    <w:rsid w:val="00B22A56"/>
    <w:rsid w:val="00B26026"/>
    <w:rsid w:val="00B36184"/>
    <w:rsid w:val="00B47A37"/>
    <w:rsid w:val="00B50EBC"/>
    <w:rsid w:val="00B54035"/>
    <w:rsid w:val="00B86748"/>
    <w:rsid w:val="00BA5467"/>
    <w:rsid w:val="00BB0435"/>
    <w:rsid w:val="00BE13A2"/>
    <w:rsid w:val="00BF3EE3"/>
    <w:rsid w:val="00BF493C"/>
    <w:rsid w:val="00C11665"/>
    <w:rsid w:val="00C31146"/>
    <w:rsid w:val="00C31E71"/>
    <w:rsid w:val="00C3798D"/>
    <w:rsid w:val="00C4611A"/>
    <w:rsid w:val="00C82A7F"/>
    <w:rsid w:val="00C87A8B"/>
    <w:rsid w:val="00CA5A9F"/>
    <w:rsid w:val="00CA7B11"/>
    <w:rsid w:val="00CB7916"/>
    <w:rsid w:val="00CC2B24"/>
    <w:rsid w:val="00CC50D1"/>
    <w:rsid w:val="00CD04CE"/>
    <w:rsid w:val="00CE2949"/>
    <w:rsid w:val="00CF3276"/>
    <w:rsid w:val="00D30564"/>
    <w:rsid w:val="00D34524"/>
    <w:rsid w:val="00D66121"/>
    <w:rsid w:val="00D801E6"/>
    <w:rsid w:val="00D92729"/>
    <w:rsid w:val="00D97B0E"/>
    <w:rsid w:val="00DC0A06"/>
    <w:rsid w:val="00DC0F8A"/>
    <w:rsid w:val="00DC5A77"/>
    <w:rsid w:val="00DD29EA"/>
    <w:rsid w:val="00DE3B36"/>
    <w:rsid w:val="00DE5D2C"/>
    <w:rsid w:val="00DF500C"/>
    <w:rsid w:val="00E31E61"/>
    <w:rsid w:val="00E35D2E"/>
    <w:rsid w:val="00E606A1"/>
    <w:rsid w:val="00E66731"/>
    <w:rsid w:val="00E74811"/>
    <w:rsid w:val="00E83E0E"/>
    <w:rsid w:val="00E931F1"/>
    <w:rsid w:val="00EA2400"/>
    <w:rsid w:val="00EA678E"/>
    <w:rsid w:val="00EB377A"/>
    <w:rsid w:val="00EB39F4"/>
    <w:rsid w:val="00EC1A9F"/>
    <w:rsid w:val="00ED53FE"/>
    <w:rsid w:val="00ED5737"/>
    <w:rsid w:val="00EE0C86"/>
    <w:rsid w:val="00EE11C7"/>
    <w:rsid w:val="00F05E6B"/>
    <w:rsid w:val="00F259FE"/>
    <w:rsid w:val="00F457AD"/>
    <w:rsid w:val="00F56E94"/>
    <w:rsid w:val="00F71CD0"/>
    <w:rsid w:val="00F838E4"/>
    <w:rsid w:val="00F90EAC"/>
    <w:rsid w:val="00FC7FE7"/>
    <w:rsid w:val="00FD5387"/>
    <w:rsid w:val="00FE4918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B96"/>
    <w:pPr>
      <w:keepNext/>
      <w:spacing w:before="240" w:after="60"/>
      <w:outlineLvl w:val="0"/>
    </w:pPr>
    <w:rPr>
      <w:rFonts w:ascii="Cambria" w:eastAsia="Calibri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D927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92729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92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7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7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1B96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1B96"/>
  </w:style>
  <w:style w:type="paragraph" w:customStyle="1" w:styleId="a8">
    <w:name w:val="Нормальный (таблица)"/>
    <w:basedOn w:val="a"/>
    <w:next w:val="a"/>
    <w:rsid w:val="00071B9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</w:rPr>
  </w:style>
  <w:style w:type="character" w:customStyle="1" w:styleId="a9">
    <w:name w:val="Цветовое выделение"/>
    <w:rsid w:val="00071B96"/>
    <w:rPr>
      <w:b/>
      <w:color w:val="000080"/>
    </w:rPr>
  </w:style>
  <w:style w:type="paragraph" w:customStyle="1" w:styleId="ConsPlusCell">
    <w:name w:val="ConsPlusCell"/>
    <w:rsid w:val="00071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05C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6924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MihailovaAR</dc:creator>
  <cp:lastModifiedBy>Solohina</cp:lastModifiedBy>
  <cp:revision>2</cp:revision>
  <cp:lastPrinted>2014-12-23T07:01:00Z</cp:lastPrinted>
  <dcterms:created xsi:type="dcterms:W3CDTF">2016-05-10T08:49:00Z</dcterms:created>
  <dcterms:modified xsi:type="dcterms:W3CDTF">2016-05-10T08:49:00Z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56d655e6-b7de-477f-832f-bd2af0a29f20</vt:lpwstr>
  </property>
</Properties>
</file>