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65" w:rsidRDefault="00942A65" w:rsidP="00942A65"/>
    <w:p w:rsidR="00942A65" w:rsidRDefault="00942A65" w:rsidP="00942A65"/>
    <w:p w:rsidR="00942A65" w:rsidRDefault="00942A65" w:rsidP="00942A65"/>
    <w:p w:rsidR="00942A65" w:rsidRDefault="00942A65" w:rsidP="00942A65"/>
    <w:p w:rsidR="00942A65" w:rsidRDefault="00942A65" w:rsidP="00942A65"/>
    <w:p w:rsidR="00942A65" w:rsidRDefault="00942A65" w:rsidP="00942A65"/>
    <w:p w:rsidR="00942A65" w:rsidRDefault="00942A65" w:rsidP="00942A65"/>
    <w:p w:rsidR="00942A65" w:rsidRDefault="00942A65" w:rsidP="00942A65"/>
    <w:p w:rsidR="00942A65" w:rsidRDefault="00942A65" w:rsidP="00942A65"/>
    <w:p w:rsidR="00942A65" w:rsidRDefault="00942A65" w:rsidP="00942A65"/>
    <w:p w:rsidR="00942A65" w:rsidRDefault="00942A65" w:rsidP="00942A65"/>
    <w:p w:rsidR="00942A65" w:rsidRDefault="00942A65" w:rsidP="00530496">
      <w:pPr>
        <w:spacing w:line="360" w:lineRule="auto"/>
      </w:pPr>
      <w:bookmarkStart w:id="0" w:name="_GoBack"/>
      <w:bookmarkEnd w:id="0"/>
    </w:p>
    <w:p w:rsidR="00942A65" w:rsidRDefault="00942A65" w:rsidP="00530496">
      <w:pPr>
        <w:spacing w:line="360" w:lineRule="auto"/>
      </w:pPr>
      <w:r>
        <w:t>26 июля 2012г.</w:t>
      </w:r>
      <w:r>
        <w:tab/>
      </w:r>
      <w:r w:rsidR="00530496">
        <w:t xml:space="preserve">     </w:t>
      </w:r>
      <w:r>
        <w:t>437</w:t>
      </w:r>
    </w:p>
    <w:p w:rsidR="00942A65" w:rsidRDefault="00942A65" w:rsidP="00942A65"/>
    <w:p w:rsidR="00530496" w:rsidRDefault="00942A65" w:rsidP="00942A65">
      <w:pPr>
        <w:ind w:left="851"/>
      </w:pPr>
      <w:r>
        <w:t xml:space="preserve">О выдаче разрешения </w:t>
      </w:r>
      <w:proofErr w:type="gramStart"/>
      <w:r>
        <w:t>на</w:t>
      </w:r>
      <w:proofErr w:type="gramEnd"/>
      <w:r>
        <w:t xml:space="preserve"> </w:t>
      </w:r>
      <w:r w:rsidR="00530496">
        <w:t xml:space="preserve"> </w:t>
      </w:r>
    </w:p>
    <w:p w:rsidR="00942A65" w:rsidRDefault="00942A65" w:rsidP="00942A65">
      <w:pPr>
        <w:ind w:left="851"/>
      </w:pPr>
      <w:r>
        <w:t xml:space="preserve">размещение </w:t>
      </w:r>
      <w:proofErr w:type="gramStart"/>
      <w:r>
        <w:t>нестационарных</w:t>
      </w:r>
      <w:proofErr w:type="gramEnd"/>
      <w:r>
        <w:t xml:space="preserve"> </w:t>
      </w:r>
    </w:p>
    <w:p w:rsidR="00530496" w:rsidRDefault="00942A65" w:rsidP="00942A65">
      <w:pPr>
        <w:ind w:left="851"/>
      </w:pPr>
      <w:r>
        <w:t xml:space="preserve">торговых объектов </w:t>
      </w:r>
      <w:proofErr w:type="gramStart"/>
      <w:r>
        <w:t>сезонной</w:t>
      </w:r>
      <w:proofErr w:type="gramEnd"/>
      <w:r>
        <w:t xml:space="preserve"> </w:t>
      </w:r>
      <w:r w:rsidR="00530496">
        <w:t xml:space="preserve"> </w:t>
      </w:r>
    </w:p>
    <w:p w:rsidR="00942A65" w:rsidRDefault="00942A65" w:rsidP="00942A65">
      <w:pPr>
        <w:ind w:left="851"/>
      </w:pPr>
      <w:r>
        <w:t>торговли</w:t>
      </w:r>
    </w:p>
    <w:p w:rsidR="00942A65" w:rsidRDefault="00942A65" w:rsidP="00942A65">
      <w:pPr>
        <w:ind w:left="851"/>
      </w:pPr>
    </w:p>
    <w:p w:rsidR="00942A65" w:rsidRDefault="00942A65" w:rsidP="008A5097">
      <w:pPr>
        <w:jc w:val="both"/>
      </w:pPr>
      <w:r>
        <w:tab/>
        <w:t>В соответствии с</w:t>
      </w:r>
      <w:r w:rsidR="008A5097">
        <w:t>о</w:t>
      </w:r>
      <w:r>
        <w:t xml:space="preserve"> Схемой размещения </w:t>
      </w:r>
      <w:proofErr w:type="gramStart"/>
      <w:r>
        <w:t>нестационарных</w:t>
      </w:r>
      <w:proofErr w:type="gramEnd"/>
      <w:r>
        <w:t xml:space="preserve"> торговых объектов, расположенных на земельных участках</w:t>
      </w:r>
      <w:r w:rsidR="008A5097">
        <w:t>,</w:t>
      </w:r>
      <w:r>
        <w:t xml:space="preserve">  в зданиях, строениях и сооружениях, находящихся в государственной и муниципальной собственности на территории Лужского городского поселения, а также для организации отдыха граждан и обеспечения услугами сезонной торговли мороженым, квасом, бахчевыми культурами, </w:t>
      </w:r>
      <w:proofErr w:type="gramStart"/>
      <w:r>
        <w:t>п</w:t>
      </w:r>
      <w:proofErr w:type="gramEnd"/>
      <w:r w:rsidR="008A5097">
        <w:t xml:space="preserve"> </w:t>
      </w:r>
      <w:r>
        <w:t>о</w:t>
      </w:r>
      <w:r w:rsidR="008A5097">
        <w:t xml:space="preserve"> </w:t>
      </w:r>
      <w:r>
        <w:t>с</w:t>
      </w:r>
      <w:r w:rsidR="008A5097">
        <w:t xml:space="preserve"> </w:t>
      </w:r>
      <w:r>
        <w:t>т</w:t>
      </w:r>
      <w:r w:rsidR="008A5097">
        <w:t xml:space="preserve"> </w:t>
      </w:r>
      <w:r>
        <w:t>а</w:t>
      </w:r>
      <w:r w:rsidR="008A5097">
        <w:t xml:space="preserve"> </w:t>
      </w:r>
      <w:r>
        <w:t>н</w:t>
      </w:r>
      <w:r w:rsidR="008A5097">
        <w:t xml:space="preserve"> </w:t>
      </w:r>
      <w:r>
        <w:t>о</w:t>
      </w:r>
      <w:r w:rsidR="008A5097">
        <w:t xml:space="preserve"> </w:t>
      </w:r>
      <w:r>
        <w:t>в</w:t>
      </w:r>
      <w:r w:rsidR="008A5097">
        <w:t xml:space="preserve"> </w:t>
      </w:r>
      <w:r>
        <w:t>л</w:t>
      </w:r>
      <w:r w:rsidR="008A5097">
        <w:t xml:space="preserve"> </w:t>
      </w:r>
      <w:r>
        <w:t>я</w:t>
      </w:r>
      <w:r w:rsidR="008A5097">
        <w:t xml:space="preserve"> </w:t>
      </w:r>
      <w:r>
        <w:t>ю:</w:t>
      </w:r>
    </w:p>
    <w:p w:rsidR="00942A65" w:rsidRDefault="00942A65" w:rsidP="008A5097">
      <w:pPr>
        <w:ind w:firstLine="851"/>
        <w:jc w:val="both"/>
      </w:pPr>
      <w:r>
        <w:t>1.</w:t>
      </w:r>
      <w:r>
        <w:tab/>
        <w:t>Разрешить индивидуальным предпринимателям размещение нестационарных торговых объектов сезонной торговли в соответствии с приложением, на срок с 24 июля по 30 сентября 2012 года.</w:t>
      </w:r>
    </w:p>
    <w:p w:rsidR="00942A65" w:rsidRDefault="00942A65" w:rsidP="008A5097">
      <w:pPr>
        <w:ind w:firstLine="851"/>
        <w:jc w:val="both"/>
      </w:pPr>
      <w:r>
        <w:t>2.</w:t>
      </w:r>
      <w:r>
        <w:tab/>
        <w:t>Обязать индивидуальных предпринимателей для размещения нестационарных торговых объектов сезонной торговли:</w:t>
      </w:r>
    </w:p>
    <w:p w:rsidR="00942A65" w:rsidRDefault="00942A65" w:rsidP="008A5097">
      <w:pPr>
        <w:ind w:firstLine="851"/>
        <w:jc w:val="both"/>
      </w:pPr>
      <w:r>
        <w:t>2.1. Уста</w:t>
      </w:r>
      <w:r w:rsidR="008A5097">
        <w:t>но</w:t>
      </w:r>
      <w:r>
        <w:t>вить:</w:t>
      </w:r>
    </w:p>
    <w:p w:rsidR="00942A65" w:rsidRDefault="00942A65" w:rsidP="008A5097">
      <w:pPr>
        <w:ind w:firstLine="1134"/>
        <w:jc w:val="both"/>
      </w:pPr>
      <w:r>
        <w:t xml:space="preserve"> - для торговли </w:t>
      </w:r>
      <w:proofErr w:type="gramStart"/>
      <w:r>
        <w:t>мороженным</w:t>
      </w:r>
      <w:proofErr w:type="gramEnd"/>
      <w:r>
        <w:t xml:space="preserve"> - холодильные прилавки;</w:t>
      </w:r>
    </w:p>
    <w:p w:rsidR="00942A65" w:rsidRDefault="00942A65" w:rsidP="008A5097">
      <w:pPr>
        <w:ind w:left="1134"/>
        <w:jc w:val="both"/>
      </w:pPr>
      <w:r>
        <w:t xml:space="preserve"> - для т</w:t>
      </w:r>
      <w:r w:rsidR="008A5097">
        <w:t xml:space="preserve">орговли разливным квасом – </w:t>
      </w:r>
      <w:proofErr w:type="gramStart"/>
      <w:r w:rsidR="008A5097">
        <w:t>ролл-б</w:t>
      </w:r>
      <w:r>
        <w:t>ары</w:t>
      </w:r>
      <w:proofErr w:type="gramEnd"/>
      <w:r>
        <w:t>;</w:t>
      </w:r>
    </w:p>
    <w:p w:rsidR="00942A65" w:rsidRDefault="008A5097" w:rsidP="008A5097">
      <w:pPr>
        <w:ind w:left="1134"/>
        <w:jc w:val="both"/>
      </w:pPr>
      <w:r>
        <w:t xml:space="preserve"> </w:t>
      </w:r>
      <w:r w:rsidR="00942A65">
        <w:t>- для торговли бахчевыми культурами - железные сетки.</w:t>
      </w:r>
    </w:p>
    <w:p w:rsidR="00942A65" w:rsidRDefault="00942A65" w:rsidP="008A5097">
      <w:pPr>
        <w:ind w:firstLine="851"/>
        <w:jc w:val="both"/>
      </w:pPr>
      <w:r>
        <w:t xml:space="preserve"> 2.2. Заключить договор со специализированной организацией на вывоз мусора.</w:t>
      </w:r>
    </w:p>
    <w:p w:rsidR="008A5097" w:rsidRDefault="00942A65" w:rsidP="008A5097">
      <w:pPr>
        <w:ind w:firstLine="851"/>
        <w:jc w:val="both"/>
      </w:pPr>
      <w:r>
        <w:t xml:space="preserve"> 2.3. Осуществлять торговлю при наличии заключения ТО Управления Роспотребнадзора по Ленинградской области в Лужском районе и других документов, необходимых для осуществления уличной мелкорозничной торговли, в соответствии с действующим законодательством. </w:t>
      </w:r>
    </w:p>
    <w:p w:rsidR="00942A65" w:rsidRDefault="00942A65" w:rsidP="008A5097">
      <w:pPr>
        <w:ind w:firstLine="851"/>
        <w:jc w:val="both"/>
      </w:pPr>
      <w:r>
        <w:t xml:space="preserve">2.4. </w:t>
      </w:r>
      <w:proofErr w:type="gramStart"/>
      <w:r>
        <w:t xml:space="preserve">Торговую деятельность осуществлять в соответствии с Правилами продажи товаров, утвержденными постановлением Правительства РФ от 19.01.1998 г. № 55 «Об утверждении правил продажи отдельных видов товаров, перечня товаров длительного пользования, на которые не </w:t>
      </w:r>
      <w:r>
        <w:lastRenderedPageBreak/>
        <w:t>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качества, не подлежащих возврату или обмену на аналогичный товар других</w:t>
      </w:r>
      <w:proofErr w:type="gramEnd"/>
      <w:r>
        <w:t xml:space="preserve"> размеров, формы, габарита, фасона, расцветки или комплектации».</w:t>
      </w:r>
    </w:p>
    <w:p w:rsidR="00205325" w:rsidRDefault="008A5097" w:rsidP="008A5097">
      <w:pPr>
        <w:ind w:firstLine="851"/>
        <w:jc w:val="both"/>
      </w:pPr>
      <w:r>
        <w:t xml:space="preserve">3. </w:t>
      </w:r>
      <w:proofErr w:type="gramStart"/>
      <w:r w:rsidR="00942A65">
        <w:t>Контроль за</w:t>
      </w:r>
      <w:proofErr w:type="gramEnd"/>
      <w:r w:rsidR="00942A65">
        <w:t xml:space="preserve"> исполнением настоящего постановления возлагаю на заместителя главы администрации</w:t>
      </w:r>
      <w:r>
        <w:t xml:space="preserve"> Туманову Е.Е.</w:t>
      </w:r>
    </w:p>
    <w:p w:rsidR="008A5097" w:rsidRDefault="008A5097" w:rsidP="008A5097">
      <w:pPr>
        <w:ind w:firstLine="851"/>
        <w:jc w:val="both"/>
      </w:pPr>
      <w:r>
        <w:t xml:space="preserve"> </w:t>
      </w:r>
    </w:p>
    <w:p w:rsidR="008A5097" w:rsidRDefault="008A5097" w:rsidP="008A5097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Ю.С. Хиль</w:t>
      </w: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8A5097">
      <w:pPr>
        <w:jc w:val="both"/>
      </w:pPr>
    </w:p>
    <w:p w:rsidR="008A5097" w:rsidRDefault="008A5097" w:rsidP="00942A65"/>
    <w:p w:rsidR="008A5097" w:rsidRDefault="008A5097" w:rsidP="00942A65"/>
    <w:p w:rsidR="008A5097" w:rsidRDefault="008A5097" w:rsidP="00942A65"/>
    <w:p w:rsidR="008A5097" w:rsidRDefault="008A5097" w:rsidP="00942A65">
      <w:r>
        <w:t>Разослано: СЭиИ-2 экз.; ОМВД России по Лужскому району;</w:t>
      </w:r>
      <w:r w:rsidR="00B1141D">
        <w:t xml:space="preserve"> </w:t>
      </w:r>
      <w:r w:rsidR="00B1141D">
        <w:tab/>
      </w:r>
      <w:r w:rsidR="00B1141D">
        <w:tab/>
      </w:r>
      <w:r w:rsidR="00B1141D">
        <w:tab/>
      </w:r>
      <w:r w:rsidR="00B1141D">
        <w:tab/>
      </w:r>
      <w:r w:rsidR="00B1141D">
        <w:tab/>
      </w:r>
      <w:proofErr w:type="gramStart"/>
      <w:r>
        <w:t>индивидуальные</w:t>
      </w:r>
      <w:proofErr w:type="gramEnd"/>
      <w:r>
        <w:t xml:space="preserve"> предприниматели</w:t>
      </w:r>
      <w:r w:rsidR="00B1141D">
        <w:t>-10экз.; сайт.</w:t>
      </w:r>
    </w:p>
    <w:p w:rsidR="008A5097" w:rsidRDefault="008A5097" w:rsidP="00942A65"/>
    <w:p w:rsidR="008A5097" w:rsidRDefault="008A5097" w:rsidP="00942A65"/>
    <w:p w:rsidR="00B1141D" w:rsidRDefault="008A5097" w:rsidP="00B1141D">
      <w:pPr>
        <w:pStyle w:val="1"/>
        <w:shd w:val="clear" w:color="auto" w:fill="auto"/>
        <w:spacing w:after="0" w:line="240" w:lineRule="auto"/>
        <w:jc w:val="right"/>
      </w:pPr>
      <w:r>
        <w:t>Приложение</w:t>
      </w:r>
      <w:r w:rsidR="00B1141D">
        <w:t xml:space="preserve"> </w:t>
      </w:r>
    </w:p>
    <w:p w:rsidR="008A5097" w:rsidRDefault="008A5097" w:rsidP="00B1141D">
      <w:pPr>
        <w:pStyle w:val="1"/>
        <w:shd w:val="clear" w:color="auto" w:fill="auto"/>
        <w:spacing w:after="0" w:line="240" w:lineRule="auto"/>
        <w:jc w:val="right"/>
      </w:pPr>
      <w:r>
        <w:t xml:space="preserve"> к постановлению</w:t>
      </w:r>
    </w:p>
    <w:p w:rsidR="00B1141D" w:rsidRDefault="00B1141D" w:rsidP="00B1141D">
      <w:pPr>
        <w:pStyle w:val="1"/>
        <w:shd w:val="clear" w:color="auto" w:fill="auto"/>
        <w:spacing w:after="0" w:line="240" w:lineRule="auto"/>
        <w:jc w:val="right"/>
      </w:pPr>
      <w:r>
        <w:t>от 26 июля 2012 года № 437</w:t>
      </w:r>
    </w:p>
    <w:p w:rsidR="00B1141D" w:rsidRDefault="00B1141D" w:rsidP="00B1141D">
      <w:pPr>
        <w:pStyle w:val="1"/>
        <w:shd w:val="clear" w:color="auto" w:fill="auto"/>
        <w:spacing w:after="0" w:line="240" w:lineRule="auto"/>
        <w:jc w:val="right"/>
      </w:pPr>
    </w:p>
    <w:p w:rsidR="00B1141D" w:rsidRDefault="00B1141D" w:rsidP="00B1141D">
      <w:pPr>
        <w:pStyle w:val="1"/>
        <w:shd w:val="clear" w:color="auto" w:fill="auto"/>
        <w:spacing w:after="0" w:line="240" w:lineRule="auto"/>
        <w:jc w:val="right"/>
      </w:pPr>
    </w:p>
    <w:p w:rsidR="008A5097" w:rsidRDefault="008A5097" w:rsidP="008A5097">
      <w:pPr>
        <w:pStyle w:val="1"/>
        <w:shd w:val="clear" w:color="auto" w:fill="auto"/>
        <w:spacing w:after="0" w:line="317" w:lineRule="exact"/>
        <w:ind w:left="20"/>
        <w:jc w:val="center"/>
      </w:pPr>
      <w:r>
        <w:t>Перечень</w:t>
      </w:r>
    </w:p>
    <w:p w:rsidR="008A5097" w:rsidRDefault="008A5097" w:rsidP="008A5097">
      <w:pPr>
        <w:pStyle w:val="1"/>
        <w:shd w:val="clear" w:color="auto" w:fill="auto"/>
        <w:spacing w:after="296" w:line="317" w:lineRule="exact"/>
        <w:ind w:left="20"/>
        <w:jc w:val="center"/>
      </w:pPr>
      <w:r>
        <w:t>размещения нестационарных торговых объектов сезонной торговли на территории Лужского городского поселения</w:t>
      </w:r>
    </w:p>
    <w:p w:rsidR="008A5097" w:rsidRDefault="008A5097" w:rsidP="008A5097">
      <w:pPr>
        <w:pStyle w:val="1"/>
        <w:shd w:val="clear" w:color="auto" w:fill="auto"/>
        <w:spacing w:after="0" w:line="322" w:lineRule="exact"/>
        <w:ind w:left="20"/>
        <w:jc w:val="both"/>
      </w:pPr>
      <w:r>
        <w:t>Места торговли мороженым</w:t>
      </w:r>
    </w:p>
    <w:p w:rsidR="008A5097" w:rsidRDefault="008A5097" w:rsidP="008A5097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spacing w:after="0" w:line="322" w:lineRule="exact"/>
        <w:ind w:left="20" w:right="20"/>
        <w:jc w:val="both"/>
      </w:pPr>
      <w:r>
        <w:t>Привокзальная площадь, тротуар со стороны кафе «Овертайм» - предприниматель Дмитриева Е.А.</w:t>
      </w:r>
    </w:p>
    <w:p w:rsidR="008A5097" w:rsidRDefault="008A5097" w:rsidP="008A5097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322" w:lineRule="exact"/>
        <w:ind w:left="20"/>
        <w:jc w:val="both"/>
      </w:pPr>
      <w:r>
        <w:t>пр. Кирова,</w:t>
      </w:r>
      <w:r w:rsidR="00530496">
        <w:t xml:space="preserve"> д. </w:t>
      </w:r>
      <w:r>
        <w:t>77 около магазина №</w:t>
      </w:r>
      <w:r w:rsidR="00530496">
        <w:t xml:space="preserve"> </w:t>
      </w:r>
      <w:r>
        <w:t>5 - предприниматель Дмитриева Е.А.</w:t>
      </w:r>
    </w:p>
    <w:p w:rsidR="008A5097" w:rsidRDefault="00530496" w:rsidP="008A5097">
      <w:pPr>
        <w:pStyle w:val="1"/>
        <w:numPr>
          <w:ilvl w:val="0"/>
          <w:numId w:val="1"/>
        </w:numPr>
        <w:shd w:val="clear" w:color="auto" w:fill="auto"/>
        <w:tabs>
          <w:tab w:val="left" w:pos="418"/>
        </w:tabs>
        <w:spacing w:after="0" w:line="322" w:lineRule="exact"/>
        <w:ind w:left="20" w:right="20"/>
        <w:jc w:val="both"/>
      </w:pPr>
      <w:r>
        <w:t xml:space="preserve">пр. Володарского, у дома </w:t>
      </w:r>
      <w:r w:rsidR="008A5097">
        <w:t>22 около павильона «Свежий хлеб» - предприниматель Дмитриева Е.А.</w:t>
      </w:r>
    </w:p>
    <w:p w:rsidR="008A5097" w:rsidRDefault="008A5097" w:rsidP="008A5097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322" w:lineRule="exact"/>
        <w:ind w:left="20"/>
        <w:jc w:val="both"/>
      </w:pPr>
      <w:r>
        <w:t>пр. Урицкого, д.</w:t>
      </w:r>
      <w:r w:rsidR="00530496">
        <w:t xml:space="preserve"> </w:t>
      </w:r>
      <w:r>
        <w:t>80 около магазина «Фортуна»</w:t>
      </w:r>
    </w:p>
    <w:p w:rsidR="008A5097" w:rsidRDefault="008A5097" w:rsidP="008A5097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spacing w:after="0" w:line="322" w:lineRule="exact"/>
        <w:ind w:left="20"/>
        <w:jc w:val="both"/>
      </w:pPr>
      <w:r>
        <w:t>пр. Кирова, д. 22 около магазина «Антей»</w:t>
      </w:r>
    </w:p>
    <w:p w:rsidR="008A5097" w:rsidRDefault="00530496" w:rsidP="008A5097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322" w:lineRule="exact"/>
        <w:ind w:left="20"/>
        <w:jc w:val="both"/>
      </w:pPr>
      <w:r>
        <w:t>ул. Победы, д. 3</w:t>
      </w:r>
      <w:r w:rsidR="008A5097">
        <w:t xml:space="preserve"> тротуар около магазина «</w:t>
      </w:r>
      <w:proofErr w:type="spellStart"/>
      <w:r w:rsidR="008A5097">
        <w:t>Хозтовары</w:t>
      </w:r>
      <w:proofErr w:type="spellEnd"/>
      <w:r w:rsidR="008A5097">
        <w:t>»</w:t>
      </w:r>
    </w:p>
    <w:p w:rsidR="008A5097" w:rsidRDefault="008A5097" w:rsidP="008A5097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322" w:lineRule="exact"/>
        <w:ind w:left="20" w:right="20"/>
        <w:jc w:val="both"/>
      </w:pPr>
      <w:r>
        <w:t>пр. Урицкого, д.</w:t>
      </w:r>
      <w:r w:rsidR="00530496">
        <w:t xml:space="preserve"> </w:t>
      </w:r>
      <w:r>
        <w:t>48 тротуар около магазина «1000 мелочей» - предприниматель Дмитриева Е.А.</w:t>
      </w:r>
    </w:p>
    <w:p w:rsidR="008A5097" w:rsidRDefault="008A5097" w:rsidP="008A5097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spacing w:after="0" w:line="322" w:lineRule="exact"/>
        <w:ind w:left="20" w:right="20"/>
        <w:jc w:val="both"/>
      </w:pPr>
      <w:r>
        <w:t>пр. Урицкого, тротуар у павильона «</w:t>
      </w:r>
      <w:proofErr w:type="spellStart"/>
      <w:r>
        <w:t>Райпо</w:t>
      </w:r>
      <w:proofErr w:type="spellEnd"/>
      <w:r>
        <w:t xml:space="preserve">» - предприниматель </w:t>
      </w:r>
      <w:r w:rsidR="00B1141D">
        <w:t xml:space="preserve">                </w:t>
      </w:r>
      <w:r>
        <w:t>Дмитриева Е.А.</w:t>
      </w:r>
    </w:p>
    <w:p w:rsidR="008A5097" w:rsidRDefault="008A5097" w:rsidP="008A5097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0" w:line="322" w:lineRule="exact"/>
        <w:ind w:left="20"/>
        <w:jc w:val="both"/>
      </w:pPr>
      <w:r>
        <w:t>Городской сад около павильона «Цветы»</w:t>
      </w:r>
    </w:p>
    <w:p w:rsidR="008A5097" w:rsidRDefault="008A5097" w:rsidP="008A5097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after="0" w:line="322" w:lineRule="exact"/>
        <w:ind w:left="20"/>
        <w:jc w:val="both"/>
      </w:pPr>
      <w:r>
        <w:t>Заречный парк</w:t>
      </w:r>
    </w:p>
    <w:p w:rsidR="008A5097" w:rsidRDefault="008A5097" w:rsidP="008A5097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after="0" w:line="322" w:lineRule="exact"/>
        <w:ind w:left="20"/>
        <w:jc w:val="both"/>
      </w:pPr>
      <w:r>
        <w:t>пр. Кирова, тротуар со стороны площади Ленина напротив д.</w:t>
      </w:r>
      <w:r w:rsidR="00530496">
        <w:t xml:space="preserve"> </w:t>
      </w:r>
      <w:r>
        <w:t>68</w:t>
      </w:r>
    </w:p>
    <w:p w:rsidR="008A5097" w:rsidRDefault="00530496" w:rsidP="008A5097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after="304" w:line="322" w:lineRule="exact"/>
        <w:ind w:left="20"/>
        <w:jc w:val="both"/>
      </w:pPr>
      <w:r>
        <w:t xml:space="preserve">пр. Володарского у дома </w:t>
      </w:r>
      <w:r w:rsidR="008A5097">
        <w:t>15 около магазина «Улыбка Радуги»</w:t>
      </w:r>
    </w:p>
    <w:p w:rsidR="008A5097" w:rsidRDefault="008A5097" w:rsidP="008A5097">
      <w:pPr>
        <w:pStyle w:val="1"/>
        <w:shd w:val="clear" w:color="auto" w:fill="auto"/>
        <w:spacing w:after="0" w:line="317" w:lineRule="exact"/>
        <w:ind w:left="20"/>
        <w:jc w:val="both"/>
      </w:pPr>
      <w:r>
        <w:t>Места торговли бахчевыми культурами</w:t>
      </w:r>
    </w:p>
    <w:p w:rsidR="008A5097" w:rsidRDefault="008A5097" w:rsidP="008A5097">
      <w:pPr>
        <w:pStyle w:val="1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317" w:lineRule="exact"/>
        <w:ind w:left="20" w:right="20"/>
        <w:jc w:val="both"/>
      </w:pPr>
      <w:r>
        <w:t>ул. Победы (кольцо автобусной остановки) у павильона - предприниматель Юринова М.А.</w:t>
      </w:r>
    </w:p>
    <w:p w:rsidR="008A5097" w:rsidRDefault="008A5097" w:rsidP="008A5097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17" w:lineRule="exact"/>
        <w:ind w:left="20"/>
        <w:jc w:val="both"/>
      </w:pPr>
      <w:r>
        <w:t xml:space="preserve">на </w:t>
      </w:r>
      <w:proofErr w:type="spellStart"/>
      <w:r>
        <w:t>Лангиной</w:t>
      </w:r>
      <w:proofErr w:type="spellEnd"/>
      <w:r>
        <w:t xml:space="preserve"> горе у павильона предпринимател</w:t>
      </w:r>
      <w:r w:rsidR="00530496">
        <w:t xml:space="preserve">я </w:t>
      </w:r>
      <w:proofErr w:type="spellStart"/>
      <w:r w:rsidR="00530496">
        <w:t>Корюкиной</w:t>
      </w:r>
      <w:proofErr w:type="spellEnd"/>
      <w:r w:rsidR="00530496">
        <w:t xml:space="preserve"> Н.Н.</w:t>
      </w:r>
    </w:p>
    <w:p w:rsidR="008A5097" w:rsidRDefault="008A5097" w:rsidP="008A5097">
      <w:pPr>
        <w:pStyle w:val="1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17" w:lineRule="exact"/>
        <w:ind w:left="20"/>
        <w:jc w:val="both"/>
      </w:pPr>
      <w:r>
        <w:t>Луга-3 у д.</w:t>
      </w:r>
      <w:r w:rsidR="00530496">
        <w:t xml:space="preserve"> </w:t>
      </w:r>
      <w:r>
        <w:t>4/201 - предприниматель Гусейнов Х.С.</w:t>
      </w:r>
    </w:p>
    <w:p w:rsidR="008A5097" w:rsidRDefault="008A5097" w:rsidP="008A5097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317" w:lineRule="exact"/>
        <w:ind w:left="20" w:right="20"/>
        <w:jc w:val="both"/>
      </w:pPr>
      <w:r>
        <w:t xml:space="preserve">Городок, у остановки «Школа», с восточной стороны павильона предпринимателя Мережко О.В. - предприниматель Багдасарян </w:t>
      </w:r>
      <w:r>
        <w:rPr>
          <w:lang w:val="en-US"/>
        </w:rPr>
        <w:t>A</w:t>
      </w:r>
      <w:r w:rsidRPr="00883188">
        <w:t>.</w:t>
      </w:r>
      <w:r>
        <w:rPr>
          <w:lang w:val="en-US"/>
        </w:rPr>
        <w:t>M</w:t>
      </w:r>
      <w:r w:rsidRPr="00883188">
        <w:t>.</w:t>
      </w:r>
    </w:p>
    <w:p w:rsidR="008A5097" w:rsidRDefault="008A5097" w:rsidP="008A5097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296" w:line="317" w:lineRule="exact"/>
        <w:ind w:left="20"/>
        <w:jc w:val="both"/>
      </w:pPr>
      <w:r>
        <w:t xml:space="preserve">у дома 64/15 по ул. Б. Заречная - предприниматель </w:t>
      </w:r>
      <w:proofErr w:type="spellStart"/>
      <w:r>
        <w:t>Абдулаев</w:t>
      </w:r>
      <w:proofErr w:type="spellEnd"/>
      <w:r>
        <w:t xml:space="preserve"> Ф.И.</w:t>
      </w:r>
    </w:p>
    <w:p w:rsidR="008A5097" w:rsidRDefault="008A5097" w:rsidP="008A5097">
      <w:pPr>
        <w:pStyle w:val="1"/>
        <w:shd w:val="clear" w:color="auto" w:fill="auto"/>
        <w:spacing w:after="0" w:line="322" w:lineRule="exact"/>
        <w:ind w:left="20"/>
        <w:jc w:val="both"/>
      </w:pPr>
      <w:r>
        <w:t>Места торговли квасом</w:t>
      </w:r>
    </w:p>
    <w:p w:rsidR="008A5097" w:rsidRDefault="008A5097" w:rsidP="008A5097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spacing w:after="0" w:line="322" w:lineRule="exact"/>
        <w:ind w:left="20"/>
        <w:jc w:val="both"/>
      </w:pPr>
      <w:r>
        <w:t>ул. Победы (кольцо автобусной остановки) у павильона</w:t>
      </w:r>
    </w:p>
    <w:p w:rsidR="008A5097" w:rsidRDefault="008A5097" w:rsidP="008A5097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22" w:lineRule="exact"/>
        <w:ind w:left="20"/>
        <w:jc w:val="both"/>
      </w:pPr>
      <w:r>
        <w:t>площадка перед лестницей у магазина №2 по пр. Кирова</w:t>
      </w:r>
    </w:p>
    <w:p w:rsidR="008A5097" w:rsidRDefault="008A5097" w:rsidP="008A5097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22" w:lineRule="exact"/>
        <w:ind w:left="20"/>
        <w:jc w:val="both"/>
      </w:pPr>
      <w:r>
        <w:t>привокзальная площадь тротуар со стороны кафе «Овертайм»</w:t>
      </w:r>
    </w:p>
    <w:p w:rsidR="008A5097" w:rsidRDefault="008A5097" w:rsidP="008A5097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22" w:lineRule="exact"/>
        <w:ind w:left="20"/>
        <w:jc w:val="both"/>
      </w:pPr>
      <w:r>
        <w:t>пр. Кирова, д.</w:t>
      </w:r>
      <w:r w:rsidR="00530496">
        <w:t xml:space="preserve"> </w:t>
      </w:r>
      <w:r>
        <w:t>68 у ломбарда</w:t>
      </w:r>
    </w:p>
    <w:p w:rsidR="008A5097" w:rsidRDefault="008A5097" w:rsidP="00942A65"/>
    <w:sectPr w:rsidR="008A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76F"/>
    <w:multiLevelType w:val="multilevel"/>
    <w:tmpl w:val="53D69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21"/>
    <w:rsid w:val="001C6E17"/>
    <w:rsid w:val="00205325"/>
    <w:rsid w:val="00530496"/>
    <w:rsid w:val="008A5097"/>
    <w:rsid w:val="00942A65"/>
    <w:rsid w:val="009C7D21"/>
    <w:rsid w:val="00B1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5097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A5097"/>
    <w:pPr>
      <w:shd w:val="clear" w:color="auto" w:fill="FFFFFF"/>
      <w:spacing w:after="420" w:line="0" w:lineRule="atLeast"/>
    </w:pPr>
    <w:rPr>
      <w:rFonts w:eastAsia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530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5097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A5097"/>
    <w:pPr>
      <w:shd w:val="clear" w:color="auto" w:fill="FFFFFF"/>
      <w:spacing w:after="420" w:line="0" w:lineRule="atLeast"/>
    </w:pPr>
    <w:rPr>
      <w:rFonts w:eastAsia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530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7</cp:revision>
  <cp:lastPrinted>2012-07-27T04:00:00Z</cp:lastPrinted>
  <dcterms:created xsi:type="dcterms:W3CDTF">2012-07-26T07:53:00Z</dcterms:created>
  <dcterms:modified xsi:type="dcterms:W3CDTF">2012-07-27T04:01:00Z</dcterms:modified>
</cp:coreProperties>
</file>