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B" w:rsidRDefault="00C82B2B" w:rsidP="00C82B2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5D11F7D" wp14:editId="72B1E73B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B2B" w:rsidRPr="00E24E2B" w:rsidRDefault="00C82B2B" w:rsidP="00C82B2B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C82B2B" w:rsidRDefault="00C82B2B" w:rsidP="00C82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C82B2B" w:rsidRDefault="00C82B2B" w:rsidP="00C82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82B2B" w:rsidRDefault="00C82B2B" w:rsidP="00C82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82B2B" w:rsidRDefault="00C82B2B" w:rsidP="00C82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82B2B" w:rsidRPr="00C2381C" w:rsidRDefault="00C82B2B" w:rsidP="00C82B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82B2B" w:rsidRDefault="00C82B2B" w:rsidP="00C82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C82B2B" w:rsidRDefault="00C82B2B" w:rsidP="00C8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C82B2B" w:rsidRDefault="00C82B2B" w:rsidP="00C82B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23 апреля </w:t>
      </w:r>
      <w:r>
        <w:rPr>
          <w:rFonts w:ascii="Times New Roman" w:hAnsi="Times New Roman"/>
          <w:sz w:val="28"/>
          <w:szCs w:val="28"/>
        </w:rPr>
        <w:t xml:space="preserve"> 2019 года       №  2</w:t>
      </w:r>
      <w:r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B2B" w:rsidRDefault="00C82B2B" w:rsidP="00C82B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82B2B" w:rsidRDefault="00C82B2B" w:rsidP="00C82B2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41FEB" wp14:editId="3689332B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C82B2B" w:rsidRPr="002306D6" w:rsidRDefault="00C82B2B" w:rsidP="00C82B2B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 xml:space="preserve">О внесении </w:t>
      </w:r>
      <w:r>
        <w:rPr>
          <w:rFonts w:ascii="Times New Roman" w:hAnsi="Times New Roman"/>
          <w:noProof/>
          <w:sz w:val="28"/>
          <w:szCs w:val="28"/>
        </w:rPr>
        <w:t xml:space="preserve">дополнений </w:t>
      </w:r>
      <w:r w:rsidRPr="00B04328">
        <w:rPr>
          <w:rFonts w:ascii="Times New Roman" w:hAnsi="Times New Roman"/>
          <w:noProof/>
          <w:sz w:val="28"/>
          <w:szCs w:val="28"/>
        </w:rPr>
        <w:t xml:space="preserve">в </w:t>
      </w:r>
      <w:r>
        <w:rPr>
          <w:rFonts w:ascii="Times New Roman" w:hAnsi="Times New Roman"/>
          <w:noProof/>
          <w:sz w:val="28"/>
          <w:szCs w:val="28"/>
        </w:rPr>
        <w:t>прогнозный план (программу) приватизации муниципального имущества, находящегося в собственности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 w:rsidRPr="002306D6">
        <w:rPr>
          <w:rFonts w:ascii="Times New Roman" w:hAnsi="Times New Roman"/>
          <w:noProof/>
          <w:sz w:val="28"/>
          <w:szCs w:val="28"/>
        </w:rPr>
        <w:t>муниципального образования Лужское городское поселение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8-</w:t>
      </w:r>
      <w:r w:rsidRPr="002306D6">
        <w:rPr>
          <w:rFonts w:ascii="Times New Roman" w:hAnsi="Times New Roman"/>
          <w:bCs/>
          <w:noProof/>
          <w:sz w:val="28"/>
          <w:szCs w:val="28"/>
        </w:rPr>
        <w:t>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</w:t>
      </w:r>
      <w:r>
        <w:rPr>
          <w:rFonts w:ascii="Times New Roman" w:hAnsi="Times New Roman"/>
          <w:bCs/>
          <w:noProof/>
          <w:sz w:val="28"/>
          <w:szCs w:val="28"/>
        </w:rPr>
        <w:t>ы</w:t>
      </w:r>
    </w:p>
    <w:p w:rsidR="00C82B2B" w:rsidRPr="004E5A3D" w:rsidRDefault="00C82B2B" w:rsidP="00C82B2B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82B2B" w:rsidRPr="00AD73C9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наличием неиспользованных  объектов недвижимости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 соответствии со статьей 10 Федерального  закона  от 21.12.2001 г.        № 178-ФЗ «О приватизации государственного и муниципального имущества», 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AD73C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AD73C9">
        <w:rPr>
          <w:rFonts w:ascii="Times New Roman" w:hAnsi="Times New Roman"/>
          <w:sz w:val="28"/>
          <w:szCs w:val="28"/>
        </w:rPr>
        <w:t xml:space="preserve">  </w:t>
      </w:r>
      <w:r w:rsidRPr="00992191">
        <w:rPr>
          <w:rFonts w:ascii="Times New Roman" w:hAnsi="Times New Roman"/>
          <w:spacing w:val="60"/>
          <w:sz w:val="28"/>
          <w:szCs w:val="28"/>
        </w:rPr>
        <w:t>РЕШИЛ:</w:t>
      </w:r>
    </w:p>
    <w:p w:rsidR="00C82B2B" w:rsidRPr="000D3624" w:rsidRDefault="00C82B2B" w:rsidP="00C82B2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82B2B" w:rsidRPr="00992191" w:rsidRDefault="00C82B2B" w:rsidP="00C82B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92191">
        <w:rPr>
          <w:rFonts w:ascii="Times New Roman" w:hAnsi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992191">
        <w:rPr>
          <w:rFonts w:ascii="Times New Roman" w:hAnsi="Times New Roman"/>
          <w:sz w:val="28"/>
          <w:szCs w:val="28"/>
        </w:rPr>
        <w:t>Лужское</w:t>
      </w:r>
      <w:proofErr w:type="spellEnd"/>
      <w:r w:rsidRPr="00992191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99219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9219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2018-2020 годы, утвержденный решением Совета депутатов </w:t>
      </w:r>
      <w:proofErr w:type="spellStart"/>
      <w:r w:rsidRPr="0099219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9219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9219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9219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третьего созыва от 20.02.2018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92191">
        <w:rPr>
          <w:rFonts w:ascii="Times New Roman" w:hAnsi="Times New Roman"/>
          <w:sz w:val="28"/>
          <w:szCs w:val="28"/>
        </w:rPr>
        <w:t xml:space="preserve"> № 192 «Об  утверждении  прогнозного  плана  (программы)  приватизации  муниципального  имущества,  находящегося в собственности  муниципального образования  </w:t>
      </w:r>
      <w:proofErr w:type="spellStart"/>
      <w:r w:rsidRPr="00992191">
        <w:rPr>
          <w:rFonts w:ascii="Times New Roman" w:hAnsi="Times New Roman"/>
          <w:sz w:val="28"/>
          <w:szCs w:val="28"/>
        </w:rPr>
        <w:t>Лужское</w:t>
      </w:r>
      <w:proofErr w:type="spellEnd"/>
      <w:r w:rsidRPr="00992191"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 w:rsidRPr="00992191"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 w:rsidRPr="00992191">
        <w:rPr>
          <w:rFonts w:ascii="Times New Roman" w:hAnsi="Times New Roman"/>
          <w:sz w:val="28"/>
          <w:szCs w:val="28"/>
        </w:rPr>
        <w:t xml:space="preserve"> муниципального района  Ленинградской  области, на  2018-2020 годы», согласно приложению.</w:t>
      </w:r>
    </w:p>
    <w:p w:rsidR="00C82B2B" w:rsidRPr="00992191" w:rsidRDefault="00C82B2B" w:rsidP="00C82B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92191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523AA2" w:rsidRPr="00087294" w:rsidRDefault="00C82B2B" w:rsidP="00523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921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2191">
        <w:rPr>
          <w:rFonts w:ascii="Times New Roman" w:hAnsi="Times New Roman"/>
          <w:sz w:val="28"/>
          <w:szCs w:val="28"/>
        </w:rPr>
        <w:t xml:space="preserve"> исполнением решения возложить  </w:t>
      </w:r>
      <w:r w:rsidR="00523AA2" w:rsidRPr="00087294">
        <w:rPr>
          <w:rFonts w:ascii="Times New Roman" w:hAnsi="Times New Roman"/>
          <w:sz w:val="28"/>
          <w:szCs w:val="28"/>
        </w:rPr>
        <w:t xml:space="preserve">на постоянную депутатскую комиссию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="00523AA2">
        <w:rPr>
          <w:rFonts w:ascii="Times New Roman" w:hAnsi="Times New Roman"/>
          <w:sz w:val="28"/>
          <w:szCs w:val="28"/>
        </w:rPr>
        <w:t xml:space="preserve">охраны </w:t>
      </w:r>
      <w:r w:rsidR="00523AA2" w:rsidRPr="00087294">
        <w:rPr>
          <w:rFonts w:ascii="Times New Roman" w:hAnsi="Times New Roman"/>
          <w:sz w:val="28"/>
          <w:szCs w:val="28"/>
        </w:rPr>
        <w:t xml:space="preserve">окружающей среды. </w:t>
      </w:r>
    </w:p>
    <w:p w:rsidR="00C82B2B" w:rsidRPr="0003273E" w:rsidRDefault="00C82B2B" w:rsidP="00523AA2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0"/>
          <w:szCs w:val="20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C82B2B" w:rsidRPr="00992191" w:rsidRDefault="00C82B2B" w:rsidP="00C82B2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 w:rsidRPr="00992191">
        <w:rPr>
          <w:rFonts w:ascii="Times New Roman" w:hAnsi="Times New Roman"/>
          <w:sz w:val="26"/>
          <w:szCs w:val="26"/>
        </w:rPr>
        <w:lastRenderedPageBreak/>
        <w:t>УТВЕРЖДЕНЫ</w:t>
      </w:r>
    </w:p>
    <w:p w:rsidR="00C82B2B" w:rsidRPr="00992191" w:rsidRDefault="00C82B2B" w:rsidP="00C82B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 w:rsidRPr="00992191">
        <w:rPr>
          <w:rFonts w:ascii="Times New Roman" w:hAnsi="Times New Roman"/>
          <w:sz w:val="26"/>
          <w:szCs w:val="26"/>
        </w:rPr>
        <w:t>решением  Совета депутатов</w:t>
      </w:r>
    </w:p>
    <w:p w:rsidR="00C82B2B" w:rsidRPr="00992191" w:rsidRDefault="00C82B2B" w:rsidP="00C82B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proofErr w:type="spellStart"/>
      <w:r w:rsidRPr="00992191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992191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C82B2B" w:rsidRDefault="00C82B2B" w:rsidP="00C82B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 w:rsidRPr="00992191">
        <w:rPr>
          <w:rFonts w:ascii="Times New Roman" w:hAnsi="Times New Roman"/>
          <w:sz w:val="26"/>
          <w:szCs w:val="26"/>
        </w:rPr>
        <w:t xml:space="preserve">от </w:t>
      </w:r>
      <w:r w:rsidR="00523AA2">
        <w:rPr>
          <w:rFonts w:ascii="Times New Roman" w:hAnsi="Times New Roman"/>
          <w:sz w:val="26"/>
          <w:szCs w:val="26"/>
        </w:rPr>
        <w:t>23</w:t>
      </w:r>
      <w:r w:rsidRPr="00992191">
        <w:rPr>
          <w:rFonts w:ascii="Times New Roman" w:hAnsi="Times New Roman"/>
          <w:sz w:val="26"/>
          <w:szCs w:val="26"/>
        </w:rPr>
        <w:t>.0</w:t>
      </w:r>
      <w:r w:rsidR="00523AA2">
        <w:rPr>
          <w:rFonts w:ascii="Times New Roman" w:hAnsi="Times New Roman"/>
          <w:sz w:val="26"/>
          <w:szCs w:val="26"/>
        </w:rPr>
        <w:t>4</w:t>
      </w:r>
      <w:r w:rsidRPr="00992191">
        <w:rPr>
          <w:rFonts w:ascii="Times New Roman" w:hAnsi="Times New Roman"/>
          <w:sz w:val="26"/>
          <w:szCs w:val="26"/>
        </w:rPr>
        <w:t>.2019  № 2</w:t>
      </w:r>
      <w:r w:rsidR="00523AA2">
        <w:rPr>
          <w:rFonts w:ascii="Times New Roman" w:hAnsi="Times New Roman"/>
          <w:sz w:val="26"/>
          <w:szCs w:val="26"/>
        </w:rPr>
        <w:t>43</w:t>
      </w:r>
    </w:p>
    <w:p w:rsidR="00C82B2B" w:rsidRPr="00992191" w:rsidRDefault="00C82B2B" w:rsidP="00C82B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(приложение)</w:t>
      </w:r>
    </w:p>
    <w:p w:rsidR="00C82B2B" w:rsidRDefault="00C82B2B" w:rsidP="00C82B2B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C82B2B" w:rsidRDefault="00C82B2B" w:rsidP="00C82B2B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C82B2B" w:rsidRDefault="00C82B2B" w:rsidP="00C82B2B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прогнозный план (программу)</w:t>
      </w:r>
    </w:p>
    <w:p w:rsidR="00C82B2B" w:rsidRDefault="00C82B2B" w:rsidP="00C82B2B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имущества,</w:t>
      </w:r>
    </w:p>
    <w:p w:rsidR="00C82B2B" w:rsidRDefault="00C82B2B" w:rsidP="00C82B2B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</w:t>
      </w:r>
    </w:p>
    <w:p w:rsidR="00C82B2B" w:rsidRDefault="00C82B2B" w:rsidP="00C82B2B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C82B2B" w:rsidRDefault="00C82B2B" w:rsidP="00C82B2B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</w:t>
      </w:r>
    </w:p>
    <w:p w:rsidR="00C82B2B" w:rsidRDefault="00C82B2B" w:rsidP="00C82B2B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2018-2020 годы</w:t>
      </w:r>
    </w:p>
    <w:p w:rsidR="00C82B2B" w:rsidRDefault="00C82B2B" w:rsidP="00C82B2B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761"/>
        <w:gridCol w:w="2073"/>
        <w:gridCol w:w="3117"/>
        <w:gridCol w:w="1560"/>
        <w:gridCol w:w="2837"/>
      </w:tblGrid>
      <w:tr w:rsidR="00C82B2B" w:rsidTr="00F97EBF">
        <w:tc>
          <w:tcPr>
            <w:tcW w:w="761" w:type="dxa"/>
          </w:tcPr>
          <w:p w:rsidR="00C82B2B" w:rsidRDefault="00C82B2B" w:rsidP="00F97EB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73" w:type="dxa"/>
          </w:tcPr>
          <w:p w:rsidR="00C82B2B" w:rsidRDefault="00C82B2B" w:rsidP="00F97EB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3117" w:type="dxa"/>
          </w:tcPr>
          <w:p w:rsidR="00C82B2B" w:rsidRDefault="00C82B2B" w:rsidP="00F97EB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560" w:type="dxa"/>
          </w:tcPr>
          <w:p w:rsidR="00C82B2B" w:rsidRDefault="00C82B2B" w:rsidP="00F97EB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площадь, кв. м </w:t>
            </w:r>
          </w:p>
        </w:tc>
        <w:tc>
          <w:tcPr>
            <w:tcW w:w="2837" w:type="dxa"/>
          </w:tcPr>
          <w:p w:rsidR="00C82B2B" w:rsidRDefault="00C82B2B" w:rsidP="00F97EB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паспорта БТИ, кадастровый или  условный номер</w:t>
            </w:r>
          </w:p>
          <w:p w:rsidR="00C82B2B" w:rsidRDefault="00C82B2B" w:rsidP="00F97EB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82B2B" w:rsidTr="00F97EBF">
        <w:tc>
          <w:tcPr>
            <w:tcW w:w="761" w:type="dxa"/>
          </w:tcPr>
          <w:p w:rsidR="00C82B2B" w:rsidRDefault="00C82B2B" w:rsidP="00F97EB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73" w:type="dxa"/>
          </w:tcPr>
          <w:p w:rsidR="00C82B2B" w:rsidRDefault="00C82B2B" w:rsidP="00F97EB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3AA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523AA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 доли жилого дома</w:t>
            </w:r>
          </w:p>
        </w:tc>
        <w:tc>
          <w:tcPr>
            <w:tcW w:w="3117" w:type="dxa"/>
          </w:tcPr>
          <w:p w:rsidR="00C82B2B" w:rsidRDefault="00C82B2B" w:rsidP="00F97EB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="00523AA2">
              <w:rPr>
                <w:sz w:val="28"/>
                <w:szCs w:val="28"/>
              </w:rPr>
              <w:t>Лужский</w:t>
            </w:r>
            <w:proofErr w:type="spellEnd"/>
            <w:r w:rsidR="00523AA2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г. Луга, ул. </w:t>
            </w:r>
            <w:r w:rsidR="00523AA2">
              <w:rPr>
                <w:sz w:val="28"/>
                <w:szCs w:val="28"/>
              </w:rPr>
              <w:t>Горная</w:t>
            </w:r>
            <w:r>
              <w:rPr>
                <w:sz w:val="28"/>
                <w:szCs w:val="28"/>
              </w:rPr>
              <w:t xml:space="preserve">, д. </w:t>
            </w:r>
            <w:r w:rsidR="00523AA2">
              <w:rPr>
                <w:sz w:val="28"/>
                <w:szCs w:val="28"/>
              </w:rPr>
              <w:t>5а</w:t>
            </w:r>
          </w:p>
          <w:p w:rsidR="00C82B2B" w:rsidRDefault="00C82B2B" w:rsidP="00F97EB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82B2B" w:rsidRDefault="00523AA2" w:rsidP="00523AA2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C82B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C82B2B" w:rsidRDefault="00C82B2B" w:rsidP="00523AA2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47:29:010500</w:t>
            </w:r>
            <w:r w:rsidR="00523A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523AA2">
              <w:rPr>
                <w:sz w:val="28"/>
                <w:szCs w:val="28"/>
              </w:rPr>
              <w:t>114</w:t>
            </w:r>
          </w:p>
        </w:tc>
      </w:tr>
      <w:tr w:rsidR="00523AA2" w:rsidTr="00F97EBF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61" w:type="dxa"/>
          </w:tcPr>
          <w:p w:rsidR="00523AA2" w:rsidRDefault="00523AA2" w:rsidP="00F97EB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73" w:type="dxa"/>
          </w:tcPr>
          <w:p w:rsidR="00523AA2" w:rsidRDefault="00523AA2" w:rsidP="00F97EB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15/32 </w:t>
            </w:r>
            <w:bookmarkStart w:id="0" w:name="_GoBack"/>
            <w:bookmarkEnd w:id="0"/>
            <w:r>
              <w:rPr>
                <w:sz w:val="28"/>
                <w:szCs w:val="28"/>
              </w:rPr>
              <w:t>доли земельного участка</w:t>
            </w:r>
          </w:p>
        </w:tc>
        <w:tc>
          <w:tcPr>
            <w:tcW w:w="3117" w:type="dxa"/>
          </w:tcPr>
          <w:p w:rsidR="00523AA2" w:rsidRDefault="00523AA2" w:rsidP="00F97EB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>
              <w:rPr>
                <w:sz w:val="28"/>
                <w:szCs w:val="28"/>
              </w:rPr>
              <w:t>Лужский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г. Луга, ул. </w:t>
            </w:r>
            <w:r>
              <w:rPr>
                <w:sz w:val="28"/>
                <w:szCs w:val="28"/>
              </w:rPr>
              <w:t>Горная</w:t>
            </w:r>
            <w:r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5а</w:t>
            </w:r>
          </w:p>
          <w:p w:rsidR="00523AA2" w:rsidRDefault="00523AA2" w:rsidP="00F97EB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23AA2" w:rsidRDefault="00523AA2" w:rsidP="00F97EB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</w:t>
            </w:r>
          </w:p>
        </w:tc>
        <w:tc>
          <w:tcPr>
            <w:tcW w:w="2837" w:type="dxa"/>
          </w:tcPr>
          <w:p w:rsidR="00523AA2" w:rsidRDefault="00523AA2" w:rsidP="00523AA2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47:29:010500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27</w:t>
            </w:r>
          </w:p>
        </w:tc>
      </w:tr>
    </w:tbl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</w:pPr>
    </w:p>
    <w:p w:rsidR="00C82B2B" w:rsidRDefault="00C82B2B" w:rsidP="00C82B2B">
      <w:pPr>
        <w:spacing w:after="0" w:line="240" w:lineRule="auto"/>
      </w:pPr>
    </w:p>
    <w:p w:rsidR="00C82B2B" w:rsidRDefault="00C82B2B" w:rsidP="00C82B2B">
      <w:pPr>
        <w:spacing w:after="0" w:line="240" w:lineRule="auto"/>
      </w:pPr>
    </w:p>
    <w:p w:rsidR="00C82B2B" w:rsidRDefault="00C82B2B" w:rsidP="00C82B2B">
      <w:pPr>
        <w:spacing w:after="0" w:line="240" w:lineRule="auto"/>
      </w:pPr>
    </w:p>
    <w:p w:rsidR="00C82B2B" w:rsidRDefault="00C82B2B" w:rsidP="00C82B2B">
      <w:pPr>
        <w:spacing w:after="0" w:line="240" w:lineRule="auto"/>
      </w:pPr>
    </w:p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/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2B" w:rsidRDefault="00C82B2B" w:rsidP="00C8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КУМИ – 4 экз.,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C82B2B" w:rsidRDefault="00C82B2B" w:rsidP="00C82B2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p w:rsidR="0099312C" w:rsidRDefault="00523AA2"/>
    <w:sectPr w:rsidR="0099312C" w:rsidSect="0099219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2B"/>
    <w:rsid w:val="00523AA2"/>
    <w:rsid w:val="005775ED"/>
    <w:rsid w:val="00786F15"/>
    <w:rsid w:val="00C8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82B2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82B2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C82B2B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C82B2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82B2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82B2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C82B2B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C82B2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2019-04-24T05:40:00Z</dcterms:created>
  <dcterms:modified xsi:type="dcterms:W3CDTF">2019-04-24T05:49:00Z</dcterms:modified>
</cp:coreProperties>
</file>