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047AE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>
        <w:rPr>
          <w:sz w:val="28"/>
          <w:szCs w:val="28"/>
          <w:lang w:val="ru-RU"/>
        </w:rPr>
        <w:tab/>
        <w:t>169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31527" w:rsidRDefault="0040785B" w:rsidP="00D7309E">
      <w:pPr>
        <w:pStyle w:val="3"/>
        <w:shd w:val="clear" w:color="auto" w:fill="auto"/>
        <w:spacing w:after="0" w:line="240" w:lineRule="auto"/>
        <w:ind w:left="851" w:right="4704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О </w:t>
      </w:r>
      <w:r w:rsidR="00047AEA">
        <w:rPr>
          <w:sz w:val="28"/>
          <w:szCs w:val="28"/>
          <w:lang w:val="ru-RU"/>
        </w:rPr>
        <w:t>внесении изменений в распоряжение администрации от 26.04.2012 г. № 144-р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7309E" w:rsidRDefault="00D7309E" w:rsidP="00047AEA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В соответствии </w:t>
      </w:r>
      <w:r w:rsidR="00047A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 статьей 41.5 Федерального закона от 21.07.2005 г. № 94 «О размещении заказов на поставки товаров, выполнение работ, оказание услуг для государственных и муниципальных нужд», распоряжением администрации Лужского городского поселения от 26.04.2012 года № 144-р «О размещении муниципального заказа на выполнение работ по ремонту тротуаров, бордюрного камня и </w:t>
      </w:r>
      <w:proofErr w:type="gramStart"/>
      <w:r w:rsidR="00047AEA">
        <w:rPr>
          <w:rFonts w:ascii="Times New Roman" w:eastAsia="Times New Roman" w:hAnsi="Times New Roman" w:cs="Times New Roman"/>
          <w:sz w:val="28"/>
          <w:szCs w:val="28"/>
          <w:lang w:val="ru-RU"/>
        </w:rPr>
        <w:t>покрытия</w:t>
      </w:r>
      <w:proofErr w:type="gramEnd"/>
      <w:r w:rsidR="00047A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автомобильных дорог в г. Луга Ленинградской области»:</w:t>
      </w:r>
    </w:p>
    <w:p w:rsidR="00047AEA" w:rsidRPr="00047AEA" w:rsidRDefault="00047AEA" w:rsidP="00047AEA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47A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следующие изменения </w:t>
      </w:r>
      <w:proofErr w:type="gramStart"/>
      <w:r w:rsidRPr="00047AE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047AE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47AEA" w:rsidRPr="00047AEA" w:rsidRDefault="00047AEA" w:rsidP="00047AEA">
      <w:pPr>
        <w:pStyle w:val="a8"/>
        <w:numPr>
          <w:ilvl w:val="1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>Распоряжение администрации от 26.04.2012 года № 144-р в части суммы читать в следующей редакции: «на сумму 105 </w:t>
      </w:r>
      <w:r w:rsidR="004E0BCC">
        <w:rPr>
          <w:rFonts w:ascii="Times New Roman" w:eastAsia="Times New Roman" w:hAnsi="Times New Roman" w:cs="Times New Roman"/>
          <w:color w:val="auto"/>
          <w:sz w:val="28"/>
          <w:lang w:val="ru-RU"/>
        </w:rPr>
        <w:t>511</w:t>
      </w:r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> </w:t>
      </w:r>
      <w:r w:rsidR="004E0BCC">
        <w:rPr>
          <w:rFonts w:ascii="Times New Roman" w:eastAsia="Times New Roman" w:hAnsi="Times New Roman" w:cs="Times New Roman"/>
          <w:color w:val="auto"/>
          <w:sz w:val="28"/>
          <w:lang w:val="ru-RU"/>
        </w:rPr>
        <w:t>071</w:t>
      </w:r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(Сто пять миллионов </w:t>
      </w:r>
      <w:r w:rsidR="004E0BCC">
        <w:rPr>
          <w:rFonts w:ascii="Times New Roman" w:eastAsia="Times New Roman" w:hAnsi="Times New Roman" w:cs="Times New Roman"/>
          <w:color w:val="auto"/>
          <w:sz w:val="28"/>
          <w:lang w:val="ru-RU"/>
        </w:rPr>
        <w:t>пятьсот одиннадцать</w:t>
      </w:r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тысяч </w:t>
      </w:r>
      <w:r w:rsidR="004E0BCC">
        <w:rPr>
          <w:rFonts w:ascii="Times New Roman" w:eastAsia="Times New Roman" w:hAnsi="Times New Roman" w:cs="Times New Roman"/>
          <w:color w:val="auto"/>
          <w:sz w:val="28"/>
          <w:lang w:val="ru-RU"/>
        </w:rPr>
        <w:t>семьдесят один</w:t>
      </w:r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>) рублей</w:t>
      </w:r>
      <w:r w:rsidR="004E0BCC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               54 коп</w:t>
      </w:r>
      <w:proofErr w:type="gramStart"/>
      <w:r w:rsidR="004E0BCC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>».</w:t>
      </w:r>
      <w:proofErr w:type="gramEnd"/>
    </w:p>
    <w:p w:rsidR="00047AEA" w:rsidRDefault="00047AEA" w:rsidP="00047AEA">
      <w:pPr>
        <w:pStyle w:val="a8"/>
        <w:numPr>
          <w:ilvl w:val="1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Внести изменения в аукционную документацию в установленном законном порядке.</w:t>
      </w:r>
    </w:p>
    <w:p w:rsidR="00047AEA" w:rsidRPr="00047AEA" w:rsidRDefault="00047AEA" w:rsidP="003A4489">
      <w:pPr>
        <w:pStyle w:val="a8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 w:rsidRPr="00047AEA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настоящего распоряжения оставляю за собой.</w:t>
      </w:r>
    </w:p>
    <w:p w:rsidR="00047AEA" w:rsidRPr="00047AEA" w:rsidRDefault="00047AEA" w:rsidP="00047AEA">
      <w:pPr>
        <w:pStyle w:val="a8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</w:t>
      </w:r>
      <w:r w:rsidR="00931527"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Default="009356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3A4489" w:rsidRPr="00931527" w:rsidRDefault="003A448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</w:p>
    <w:p w:rsidR="00935639" w:rsidRPr="00931527" w:rsidRDefault="00931527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3A4489">
        <w:rPr>
          <w:rFonts w:ascii="Times New Roman" w:eastAsia="Times New Roman" w:hAnsi="Times New Roman" w:cs="Times New Roman"/>
          <w:color w:val="auto"/>
          <w:sz w:val="28"/>
          <w:lang w:val="ru-RU"/>
        </w:rPr>
        <w:t>ОЖКХиТ – 2 экз., СЭиИ, ОФ, сайт.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89" w:rsidRDefault="00AF1589">
      <w:r>
        <w:separator/>
      </w:r>
    </w:p>
  </w:endnote>
  <w:endnote w:type="continuationSeparator" w:id="0">
    <w:p w:rsidR="00AF1589" w:rsidRDefault="00AF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89" w:rsidRDefault="00AF1589"/>
  </w:footnote>
  <w:footnote w:type="continuationSeparator" w:id="0">
    <w:p w:rsidR="00AF1589" w:rsidRDefault="00AF15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6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F6289"/>
    <w:rsid w:val="0040785B"/>
    <w:rsid w:val="004E0BCC"/>
    <w:rsid w:val="005D0ED4"/>
    <w:rsid w:val="00655D3A"/>
    <w:rsid w:val="00691321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A242C4"/>
    <w:rsid w:val="00A81A56"/>
    <w:rsid w:val="00A95817"/>
    <w:rsid w:val="00AC3F91"/>
    <w:rsid w:val="00AF1589"/>
    <w:rsid w:val="00B266D2"/>
    <w:rsid w:val="00C22E4D"/>
    <w:rsid w:val="00C73E99"/>
    <w:rsid w:val="00CC2080"/>
    <w:rsid w:val="00CF4D8F"/>
    <w:rsid w:val="00D7309E"/>
    <w:rsid w:val="00DF5515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6BA3-2F1A-4F15-8B2E-E2039CDD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24</cp:revision>
  <cp:lastPrinted>2012-05-05T04:29:00Z</cp:lastPrinted>
  <dcterms:created xsi:type="dcterms:W3CDTF">2012-04-26T10:55:00Z</dcterms:created>
  <dcterms:modified xsi:type="dcterms:W3CDTF">2012-05-05T04:29:00Z</dcterms:modified>
</cp:coreProperties>
</file>